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35" w:rsidRDefault="008A6224">
      <w:pPr>
        <w:pStyle w:val="Heading1"/>
      </w:pPr>
      <w:r>
        <w:t>4254XF</w:t>
      </w:r>
      <w:r>
        <w:tab/>
        <w:t>TRESPA® METEON PROFIX PXF PANEL FACADE CLADDING</w:t>
      </w:r>
    </w:p>
    <w:p w:rsidR="00397B35" w:rsidRDefault="00397B35"/>
    <w:p w:rsidR="00397B35" w:rsidRDefault="008A6224">
      <w:pPr>
        <w:pStyle w:val="Heading2"/>
      </w:pPr>
      <w:r>
        <w:t>1.</w:t>
      </w:r>
      <w:r>
        <w:tab/>
        <w:t>GENERAL</w:t>
      </w:r>
    </w:p>
    <w:p w:rsidR="00397B35" w:rsidRDefault="0043730A">
      <w:pPr>
        <w:rPr>
          <w:rStyle w:val="GuidanceNote"/>
        </w:rPr>
      </w:pPr>
      <w:r w:rsidRPr="0043730A">
        <w:tab/>
      </w:r>
      <w:r w:rsidR="008A6224">
        <w:rPr>
          <w:rStyle w:val="GuidanceNote"/>
        </w:rPr>
        <w:t>If you have pre-customised this work section using the "questions and answers" provided as part of the downloading process, it may be necessary to amend some clauses to suit the final project-specific version.</w:t>
      </w:r>
    </w:p>
    <w:p w:rsidR="00397B35" w:rsidRDefault="008A6224">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397B35" w:rsidRDefault="00397B35"/>
    <w:p w:rsidR="00397B35" w:rsidRDefault="008A6224">
      <w:r>
        <w:tab/>
        <w:t xml:space="preserve">This section relates to supply and installation of the </w:t>
      </w:r>
      <w:r>
        <w:rPr>
          <w:b/>
        </w:rPr>
        <w:t xml:space="preserve">Trespa® Meteon Profix PXF Panel </w:t>
      </w:r>
      <w:bookmarkStart w:id="0" w:name="_GoBack"/>
      <w:r>
        <w:rPr>
          <w:b/>
        </w:rPr>
        <w:t>Facade Cladding</w:t>
      </w:r>
      <w:r>
        <w:t xml:space="preserve"> system.</w:t>
      </w:r>
    </w:p>
    <w:bookmarkEnd w:id="0"/>
    <w:p w:rsidR="00397B35" w:rsidRDefault="0043730A">
      <w:pPr>
        <w:rPr>
          <w:rStyle w:val="GuidanceNote"/>
        </w:rPr>
      </w:pPr>
      <w:r w:rsidRPr="0043730A">
        <w:tab/>
      </w:r>
      <w:r w:rsidR="008A6224">
        <w:rPr>
          <w:rStyle w:val="GuidanceNote"/>
        </w:rPr>
        <w:t>Modify / expand this clause to suit requirements of the final version of the section.</w:t>
      </w:r>
    </w:p>
    <w:p w:rsidR="00397B35" w:rsidRDefault="00397B35">
      <w:pPr>
        <w:rPr>
          <w:rStyle w:val="GuidanceNote"/>
        </w:rPr>
      </w:pPr>
    </w:p>
    <w:p w:rsidR="00397B35" w:rsidRDefault="008A6224">
      <w:pPr>
        <w:rPr>
          <w:rStyle w:val="GuidanceNote"/>
        </w:rPr>
      </w:pPr>
      <w:r>
        <w:rPr>
          <w:rStyle w:val="GuidanceNote"/>
        </w:rPr>
        <w:tab/>
        <w:t>Trespa® Meteon PXF facade cladding system is an exposed screw fixed panel system specifically designed to allow for ventilation, drainage and trans directional movement between the battens and Trespa Meteon panel.</w:t>
      </w:r>
    </w:p>
    <w:p w:rsidR="00397B35" w:rsidRDefault="00397B35"/>
    <w:p w:rsidR="00397B35" w:rsidRDefault="008A6224">
      <w:pPr>
        <w:pStyle w:val="Heading3"/>
      </w:pPr>
      <w:r>
        <w:t>1.1</w:t>
      </w:r>
      <w:r>
        <w:tab/>
        <w:t>RELATED WORK</w:t>
      </w:r>
    </w:p>
    <w:p w:rsidR="00397B35" w:rsidRDefault="008A6224">
      <w:r>
        <w:tab/>
        <w:t>Refer to ~ for ~</w:t>
      </w:r>
    </w:p>
    <w:p w:rsidR="00397B35" w:rsidRDefault="0043730A">
      <w:pPr>
        <w:rPr>
          <w:rStyle w:val="GuidanceNote"/>
        </w:rPr>
      </w:pPr>
      <w:r w:rsidRPr="0043730A">
        <w:tab/>
      </w:r>
      <w:r w:rsidR="008A6224">
        <w:rPr>
          <w:rStyle w:val="GuidanceNote"/>
        </w:rPr>
        <w:t>Include cross references only to other work sections where they include directly related work.</w:t>
      </w:r>
    </w:p>
    <w:p w:rsidR="00397B35" w:rsidRDefault="008A6224">
      <w:pPr>
        <w:rPr>
          <w:rStyle w:val="GuidanceNote"/>
        </w:rPr>
      </w:pPr>
      <w:r>
        <w:rPr>
          <w:rStyle w:val="GuidanceNote"/>
        </w:rPr>
        <w:tab/>
        <w:t>Refer to appropriate rigid air barrier section.</w:t>
      </w:r>
    </w:p>
    <w:p w:rsidR="00397B35" w:rsidRDefault="008A6224">
      <w:pPr>
        <w:rPr>
          <w:rStyle w:val="GuidanceNote"/>
        </w:rPr>
      </w:pPr>
      <w:r>
        <w:rPr>
          <w:rStyle w:val="GuidanceNote"/>
        </w:rPr>
        <w:tab/>
        <w:t>Refer to framing section.</w:t>
      </w:r>
    </w:p>
    <w:p w:rsidR="00397B35" w:rsidRDefault="00397B35"/>
    <w:p w:rsidR="00397B35" w:rsidRDefault="008A6224">
      <w:r>
        <w:tab/>
      </w:r>
      <w:r>
        <w:rPr>
          <w:b/>
        </w:rPr>
        <w:t>Documents</w:t>
      </w:r>
    </w:p>
    <w:p w:rsidR="00397B35" w:rsidRDefault="00397B35"/>
    <w:p w:rsidR="00397B35" w:rsidRDefault="008A6224">
      <w:pPr>
        <w:pStyle w:val="Heading3"/>
      </w:pPr>
      <w:r>
        <w:t>1.2</w:t>
      </w:r>
      <w:r>
        <w:tab/>
        <w:t>DOCUMENTS</w:t>
      </w:r>
    </w:p>
    <w:p w:rsidR="00397B35" w:rsidRDefault="008A6224">
      <w:r>
        <w:tab/>
        <w:t>Refer to the general section 1233 REFERENCED DOCUMENTS.  The following documents are specifically referred to in this section:</w:t>
      </w:r>
    </w:p>
    <w:p w:rsidR="00397B35" w:rsidRDefault="008A6224">
      <w:pPr>
        <w:ind w:left="2835" w:hanging="2835"/>
      </w:pPr>
      <w:r>
        <w:tab/>
      </w:r>
      <w:hyperlink r:id="rId7" w:history="1">
        <w:r>
          <w:rPr>
            <w:rStyle w:val="Hyperlink"/>
          </w:rPr>
          <w:t>NZBC E2</w:t>
        </w:r>
      </w:hyperlink>
      <w:r>
        <w:t>/AS1</w:t>
      </w:r>
      <w:r>
        <w:tab/>
        <w:t>External moisture</w:t>
      </w:r>
    </w:p>
    <w:p w:rsidR="00397B35" w:rsidRDefault="008A6224">
      <w:pPr>
        <w:ind w:left="2835" w:hanging="2835"/>
      </w:pPr>
      <w:r>
        <w:tab/>
      </w:r>
      <w:hyperlink r:id="rId8" w:history="1">
        <w:r>
          <w:rPr>
            <w:rStyle w:val="Hyperlink"/>
          </w:rPr>
          <w:t>NZBC E2</w:t>
        </w:r>
      </w:hyperlink>
      <w:r>
        <w:t>/VM1</w:t>
      </w:r>
      <w:r>
        <w:tab/>
        <w:t>External moisture</w:t>
      </w:r>
    </w:p>
    <w:p w:rsidR="00397B35" w:rsidRDefault="008A6224">
      <w:pPr>
        <w:ind w:left="2835" w:hanging="2835"/>
      </w:pPr>
      <w:r>
        <w:tab/>
      </w:r>
      <w:hyperlink r:id="rId9" w:history="1">
        <w:r>
          <w:rPr>
            <w:rStyle w:val="Hyperlink"/>
          </w:rPr>
          <w:t>AS/NZS 1170.2</w:t>
        </w:r>
      </w:hyperlink>
      <w:r>
        <w:tab/>
        <w:t>Structural design actions - Wind actions</w:t>
      </w:r>
    </w:p>
    <w:p w:rsidR="00397B35" w:rsidRDefault="008A6224">
      <w:pPr>
        <w:ind w:left="2835" w:hanging="2835"/>
      </w:pPr>
      <w:r>
        <w:tab/>
      </w:r>
      <w:hyperlink r:id="rId10" w:history="1">
        <w:r>
          <w:rPr>
            <w:rStyle w:val="Hyperlink"/>
          </w:rPr>
          <w:t>NZS 3602</w:t>
        </w:r>
      </w:hyperlink>
      <w:r>
        <w:tab/>
        <w:t>Timber and wood-based products for use in building</w:t>
      </w:r>
    </w:p>
    <w:p w:rsidR="00397B35" w:rsidRDefault="008A6224">
      <w:pPr>
        <w:ind w:left="2835" w:hanging="2835"/>
      </w:pPr>
      <w:r>
        <w:tab/>
      </w:r>
      <w:hyperlink r:id="rId11" w:history="1">
        <w:r>
          <w:rPr>
            <w:rStyle w:val="Hyperlink"/>
          </w:rPr>
          <w:t>NZS 3604</w:t>
        </w:r>
      </w:hyperlink>
      <w:r>
        <w:tab/>
        <w:t>Timber-framed buildings</w:t>
      </w:r>
    </w:p>
    <w:p w:rsidR="00397B35" w:rsidRDefault="008A6224">
      <w:pPr>
        <w:ind w:left="2835" w:hanging="2835"/>
      </w:pPr>
      <w:r>
        <w:tab/>
      </w:r>
      <w:hyperlink r:id="rId12" w:history="1">
        <w:r>
          <w:rPr>
            <w:rStyle w:val="Hyperlink"/>
          </w:rPr>
          <w:t>AS/NZS 4284</w:t>
        </w:r>
      </w:hyperlink>
      <w:r>
        <w:tab/>
        <w:t>Testing of building facades</w:t>
      </w:r>
    </w:p>
    <w:p w:rsidR="00397B35" w:rsidRDefault="008A6224">
      <w:pPr>
        <w:ind w:left="2835" w:hanging="2835"/>
      </w:pPr>
      <w:r>
        <w:tab/>
        <w:t>ISO 105 A02</w:t>
      </w:r>
      <w:r>
        <w:tab/>
        <w:t>Textiles -- Tests for colour fastness -- Part A02: Grey scale for assessing change in colour</w:t>
      </w:r>
    </w:p>
    <w:p w:rsidR="00397B35" w:rsidRDefault="008A6224">
      <w:pPr>
        <w:ind w:left="2835" w:hanging="2835"/>
      </w:pPr>
      <w:r>
        <w:tab/>
        <w:t>ISO 14001</w:t>
      </w:r>
      <w:r>
        <w:tab/>
        <w:t>Environmental management systems - Requirements with guidance for use</w:t>
      </w:r>
    </w:p>
    <w:p w:rsidR="00397B35" w:rsidRDefault="0043730A">
      <w:pPr>
        <w:rPr>
          <w:rStyle w:val="GuidanceNote"/>
        </w:rPr>
      </w:pPr>
      <w:r w:rsidRPr="0043730A">
        <w:tab/>
      </w:r>
      <w:r w:rsidR="008A6224">
        <w:rPr>
          <w:rStyle w:val="GuidanceNote"/>
        </w:rPr>
        <w:t>Delete from the DOCUMENTS clause any document not cited.  List any additional cited documents.</w:t>
      </w:r>
    </w:p>
    <w:p w:rsidR="00397B35" w:rsidRDefault="008A6224">
      <w:pPr>
        <w:rPr>
          <w:rStyle w:val="GuidanceNote"/>
        </w:rPr>
      </w:pPr>
      <w:r>
        <w:rPr>
          <w:rStyle w:val="GuidanceNote"/>
        </w:rPr>
        <w:tab/>
        <w:t>The following are related documents and if referred to in the work section need to be added to the list of DOCUMENTS.</w:t>
      </w:r>
    </w:p>
    <w:p w:rsidR="00397B35" w:rsidRDefault="008A6224">
      <w:pPr>
        <w:ind w:left="2835" w:hanging="2835"/>
        <w:rPr>
          <w:rStyle w:val="GuidanceNote"/>
        </w:rPr>
      </w:pPr>
      <w:r>
        <w:rPr>
          <w:rStyle w:val="GuidanceNote"/>
        </w:rPr>
        <w:tab/>
      </w:r>
      <w:hyperlink r:id="rId13" w:history="1">
        <w:r>
          <w:rPr>
            <w:rStyle w:val="GuidanceNote"/>
          </w:rPr>
          <w:t>NZBC B2</w:t>
        </w:r>
      </w:hyperlink>
      <w:r>
        <w:rPr>
          <w:rStyle w:val="GuidanceNote"/>
        </w:rPr>
        <w:t>/AS1</w:t>
      </w:r>
      <w:r>
        <w:rPr>
          <w:rStyle w:val="GuidanceNote"/>
        </w:rPr>
        <w:tab/>
        <w:t>Durability</w:t>
      </w:r>
    </w:p>
    <w:p w:rsidR="00397B35" w:rsidRDefault="008A6224">
      <w:pPr>
        <w:ind w:left="2835" w:hanging="2835"/>
        <w:rPr>
          <w:rStyle w:val="GuidanceNote"/>
        </w:rPr>
      </w:pPr>
      <w:r>
        <w:rPr>
          <w:rStyle w:val="GuidanceNote"/>
        </w:rPr>
        <w:tab/>
      </w:r>
      <w:hyperlink r:id="rId14" w:history="1">
        <w:r>
          <w:rPr>
            <w:rStyle w:val="GuidanceNote"/>
          </w:rPr>
          <w:t>AS/NZS 1170</w:t>
        </w:r>
      </w:hyperlink>
      <w:r>
        <w:rPr>
          <w:rStyle w:val="GuidanceNote"/>
        </w:rPr>
        <w:t>.5</w:t>
      </w:r>
      <w:r>
        <w:rPr>
          <w:rStyle w:val="GuidanceNote"/>
        </w:rPr>
        <w:tab/>
        <w:t>Structural design actions - Earthquake actions - New Zealand</w:t>
      </w:r>
    </w:p>
    <w:p w:rsidR="00397B35" w:rsidRDefault="008A6224">
      <w:pPr>
        <w:ind w:left="2835" w:hanging="2835"/>
        <w:rPr>
          <w:rStyle w:val="GuidanceNote"/>
        </w:rPr>
      </w:pPr>
      <w:r>
        <w:rPr>
          <w:rStyle w:val="GuidanceNote"/>
        </w:rPr>
        <w:tab/>
      </w:r>
      <w:hyperlink r:id="rId15" w:history="1">
        <w:r>
          <w:rPr>
            <w:rStyle w:val="GuidanceNote"/>
          </w:rPr>
          <w:t>AS/NZS ISO 9001</w:t>
        </w:r>
      </w:hyperlink>
      <w:r>
        <w:rPr>
          <w:rStyle w:val="GuidanceNote"/>
        </w:rPr>
        <w:tab/>
        <w:t>Quality management systems - Requirements</w:t>
      </w:r>
    </w:p>
    <w:p w:rsidR="00397B35" w:rsidRDefault="008A6224">
      <w:pPr>
        <w:ind w:left="2835" w:hanging="2835"/>
        <w:rPr>
          <w:rStyle w:val="GuidanceNote"/>
        </w:rPr>
      </w:pPr>
      <w:r>
        <w:rPr>
          <w:rStyle w:val="GuidanceNote"/>
        </w:rPr>
        <w:tab/>
        <w:t>BRANZ BU 353</w:t>
      </w:r>
      <w:r>
        <w:rPr>
          <w:rStyle w:val="GuidanceNote"/>
        </w:rPr>
        <w:tab/>
        <w:t>Ground clearances</w:t>
      </w:r>
    </w:p>
    <w:p w:rsidR="00397B35" w:rsidRDefault="008A6224">
      <w:pPr>
        <w:ind w:left="2835" w:hanging="2835"/>
        <w:rPr>
          <w:rStyle w:val="GuidanceNote"/>
        </w:rPr>
      </w:pPr>
      <w:r>
        <w:rPr>
          <w:rStyle w:val="GuidanceNote"/>
        </w:rPr>
        <w:tab/>
        <w:t>BRANZ BU 407</w:t>
      </w:r>
      <w:r>
        <w:rPr>
          <w:rStyle w:val="GuidanceNote"/>
        </w:rPr>
        <w:tab/>
        <w:t>Walls on exposed sites</w:t>
      </w:r>
    </w:p>
    <w:p w:rsidR="00397B35" w:rsidRDefault="008A6224">
      <w:pPr>
        <w:ind w:left="2835" w:hanging="2835"/>
        <w:rPr>
          <w:rStyle w:val="GuidanceNote"/>
        </w:rPr>
      </w:pPr>
      <w:r>
        <w:rPr>
          <w:rStyle w:val="GuidanceNote"/>
        </w:rPr>
        <w:tab/>
        <w:t>BRANZ BU 449</w:t>
      </w:r>
      <w:r>
        <w:rPr>
          <w:rStyle w:val="GuidanceNote"/>
        </w:rPr>
        <w:tab/>
        <w:t>Keeping water out – Timber framed walls</w:t>
      </w:r>
    </w:p>
    <w:p w:rsidR="00397B35" w:rsidRDefault="008A6224">
      <w:pPr>
        <w:ind w:left="2835" w:hanging="2835"/>
        <w:rPr>
          <w:rStyle w:val="GuidanceNote"/>
        </w:rPr>
      </w:pPr>
      <w:r>
        <w:rPr>
          <w:rStyle w:val="GuidanceNote"/>
        </w:rPr>
        <w:tab/>
        <w:t>BRANZ BU 563</w:t>
      </w:r>
      <w:r>
        <w:rPr>
          <w:rStyle w:val="GuidanceNote"/>
        </w:rPr>
        <w:tab/>
        <w:t>Building on exposed sites</w:t>
      </w:r>
    </w:p>
    <w:p w:rsidR="00397B35" w:rsidRDefault="008A6224">
      <w:pPr>
        <w:ind w:left="2835" w:hanging="2835"/>
        <w:rPr>
          <w:rStyle w:val="GuidanceNote"/>
        </w:rPr>
      </w:pPr>
      <w:r>
        <w:rPr>
          <w:rStyle w:val="GuidanceNote"/>
        </w:rPr>
        <w:tab/>
        <w:t>BRANZ BU 567</w:t>
      </w:r>
      <w:r>
        <w:rPr>
          <w:rStyle w:val="GuidanceNote"/>
        </w:rPr>
        <w:tab/>
        <w:t>E2/AS1 Flashing Requirements</w:t>
      </w:r>
    </w:p>
    <w:p w:rsidR="00397B35" w:rsidRDefault="00397B35"/>
    <w:p w:rsidR="00397B35" w:rsidRDefault="008A6224">
      <w:pPr>
        <w:pStyle w:val="Heading3"/>
      </w:pPr>
      <w:r>
        <w:t>1.3</w:t>
      </w:r>
      <w:r>
        <w:tab/>
        <w:t>MANUFACTURER/SUPPLIER DOCUMENTS</w:t>
      </w:r>
    </w:p>
    <w:p w:rsidR="00397B35" w:rsidRDefault="008A6224">
      <w:r>
        <w:tab/>
        <w:t>Manufacturer's and supplier's documents relating to this part of the work:</w:t>
      </w:r>
    </w:p>
    <w:p w:rsidR="00397B35" w:rsidRDefault="008A6224">
      <w:r>
        <w:tab/>
        <w:t>ISO 14001:2004 Certificate of Approval RQA658417</w:t>
      </w:r>
    </w:p>
    <w:p w:rsidR="00397B35" w:rsidRDefault="008A6224">
      <w:r>
        <w:tab/>
        <w:t>Trespa® Meteon® Grey Scale Rating (Florida cycle)</w:t>
      </w:r>
    </w:p>
    <w:p w:rsidR="00397B35" w:rsidRDefault="008A6224">
      <w:r>
        <w:tab/>
        <w:t>Cleaning and Maintaining Trespa Meteon</w:t>
      </w:r>
    </w:p>
    <w:p w:rsidR="00397B35" w:rsidRDefault="008A6224">
      <w:r>
        <w:tab/>
        <w:t>Machining and Handling Trespa Meteon</w:t>
      </w:r>
    </w:p>
    <w:p w:rsidR="00397B35" w:rsidRDefault="00397B35"/>
    <w:p w:rsidR="00397B35" w:rsidRDefault="008A6224">
      <w:r>
        <w:tab/>
        <w:t xml:space="preserve">FAL Test Report No. T488 Tested and compliant with </w:t>
      </w:r>
      <w:hyperlink r:id="rId16" w:history="1">
        <w:r>
          <w:rPr>
            <w:rStyle w:val="Hyperlink"/>
          </w:rPr>
          <w:t>NZBC E2</w:t>
        </w:r>
      </w:hyperlink>
      <w:r>
        <w:t>/VM1 Verification Method</w:t>
      </w:r>
    </w:p>
    <w:p w:rsidR="00397B35" w:rsidRDefault="008A6224">
      <w:r>
        <w:tab/>
        <w:t>FAL Test Report No. T487 Tested and compliant with AS/NZ4284: 2008</w:t>
      </w:r>
    </w:p>
    <w:p w:rsidR="00397B35" w:rsidRDefault="008A6224">
      <w:r>
        <w:tab/>
        <w:t>LBA Durability Appraisal Report No. 141102</w:t>
      </w:r>
    </w:p>
    <w:p w:rsidR="00397B35" w:rsidRDefault="008A6224">
      <w:r>
        <w:tab/>
        <w:t>Chris W Howell &amp; Associates - PS1 Design - Producer Statement 14438</w:t>
      </w:r>
    </w:p>
    <w:p w:rsidR="00397B35" w:rsidRDefault="008A6224">
      <w:r>
        <w:tab/>
        <w:t>Profix PXF Technical Details</w:t>
      </w:r>
    </w:p>
    <w:p w:rsidR="00397B35" w:rsidRDefault="008A6224">
      <w:r>
        <w:tab/>
        <w:t>Profix PXF Installation Guide</w:t>
      </w:r>
    </w:p>
    <w:p w:rsidR="00397B35" w:rsidRDefault="0043730A">
      <w:pPr>
        <w:rPr>
          <w:rStyle w:val="GuidanceNote"/>
        </w:rPr>
      </w:pPr>
      <w:r w:rsidRPr="0043730A">
        <w:lastRenderedPageBreak/>
        <w:tab/>
      </w:r>
      <w:r w:rsidR="008A6224">
        <w:rPr>
          <w:rStyle w:val="GuidanceNote"/>
        </w:rPr>
        <w:t>List documents relating to this part of the work, i.e. technical product/system specifications, test reports, appraisals, certification, etc.  Normally they will be referred to in the text by the abbreviated title.</w:t>
      </w:r>
    </w:p>
    <w:p w:rsidR="00397B35" w:rsidRDefault="00397B35"/>
    <w:p w:rsidR="00397B35" w:rsidRDefault="008A6224">
      <w:r>
        <w:tab/>
        <w:t>Manufacturer/supplier contact details</w:t>
      </w:r>
    </w:p>
    <w:p w:rsidR="00397B35" w:rsidRDefault="008A6224">
      <w:pPr>
        <w:ind w:left="2835" w:hanging="2835"/>
      </w:pPr>
      <w:r>
        <w:tab/>
        <w:t>Company:</w:t>
      </w:r>
      <w:r>
        <w:tab/>
      </w:r>
      <w:r>
        <w:rPr>
          <w:b/>
        </w:rPr>
        <w:t>Decortech Limited</w:t>
      </w:r>
    </w:p>
    <w:p w:rsidR="00397B35" w:rsidRDefault="008A6224">
      <w:pPr>
        <w:ind w:left="2835" w:hanging="2835"/>
      </w:pPr>
      <w:r>
        <w:tab/>
        <w:t>Web:</w:t>
      </w:r>
      <w:r>
        <w:tab/>
      </w:r>
      <w:hyperlink r:id="rId17" w:history="1">
        <w:r>
          <w:rPr>
            <w:rStyle w:val="Hyperlink"/>
          </w:rPr>
          <w:t>www.decortechexteriors.co.nz</w:t>
        </w:r>
      </w:hyperlink>
    </w:p>
    <w:p w:rsidR="00397B35" w:rsidRDefault="008A6224">
      <w:pPr>
        <w:ind w:left="2835" w:hanging="2835"/>
      </w:pPr>
      <w:r>
        <w:tab/>
        <w:t>Email:</w:t>
      </w:r>
      <w:r>
        <w:tab/>
        <w:t>info@decortech.co.nz</w:t>
      </w:r>
    </w:p>
    <w:p w:rsidR="00397B35" w:rsidRDefault="008A6224">
      <w:pPr>
        <w:ind w:left="2835" w:hanging="2835"/>
      </w:pPr>
      <w:r>
        <w:tab/>
        <w:t>Telephone:</w:t>
      </w:r>
      <w:r>
        <w:tab/>
        <w:t>0800 211 311</w:t>
      </w:r>
    </w:p>
    <w:p w:rsidR="00397B35" w:rsidRDefault="0043730A">
      <w:pPr>
        <w:rPr>
          <w:rStyle w:val="GuidanceNote"/>
        </w:rPr>
      </w:pPr>
      <w:r w:rsidRPr="0043730A">
        <w:tab/>
      </w:r>
      <w:r w:rsidR="008A6224">
        <w:rPr>
          <w:rStyle w:val="GuidanceNote"/>
        </w:rPr>
        <w:t>It is important to ensure that all personnel on-site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397B35" w:rsidRDefault="00397B35"/>
    <w:p w:rsidR="00397B35" w:rsidRDefault="008A6224">
      <w:r>
        <w:tab/>
      </w:r>
      <w:r>
        <w:rPr>
          <w:b/>
        </w:rPr>
        <w:t>Warranties</w:t>
      </w:r>
    </w:p>
    <w:p w:rsidR="00397B35" w:rsidRDefault="00397B35"/>
    <w:p w:rsidR="00397B35" w:rsidRDefault="008A6224">
      <w:pPr>
        <w:pStyle w:val="Heading3"/>
      </w:pPr>
      <w:r>
        <w:t>1.4</w:t>
      </w:r>
      <w:r>
        <w:tab/>
        <w:t>WARRANTY - MANUFACTURER/SUPPLIER</w:t>
      </w:r>
    </w:p>
    <w:p w:rsidR="00397B35" w:rsidRDefault="008A6224">
      <w:r>
        <w:tab/>
        <w:t>Provide a material manufacturer warranty:</w:t>
      </w:r>
    </w:p>
    <w:p w:rsidR="00397B35" w:rsidRDefault="008A6224">
      <w:pPr>
        <w:ind w:left="2835" w:hanging="2835"/>
      </w:pPr>
      <w:r>
        <w:tab/>
        <w:t>10 years</w:t>
      </w:r>
      <w:r>
        <w:tab/>
        <w:t>For Trespa® Meteon Profix PXF Facade Cladding and accessories</w:t>
      </w:r>
    </w:p>
    <w:p w:rsidR="00397B35" w:rsidRDefault="00397B35"/>
    <w:p w:rsidR="00397B35" w:rsidRDefault="008A6224">
      <w:pPr>
        <w:ind w:left="1276" w:hanging="1276"/>
      </w:pPr>
      <w:r>
        <w:tab/>
        <w:t>-</w:t>
      </w:r>
      <w:r>
        <w:tab/>
        <w:t>Provide this warranty on the manufacturer's standard form.</w:t>
      </w:r>
    </w:p>
    <w:p w:rsidR="00397B35" w:rsidRDefault="008A6224">
      <w:pPr>
        <w:ind w:left="1276" w:hanging="1276"/>
      </w:pPr>
      <w:r>
        <w:tab/>
        <w:t>-</w:t>
      </w:r>
      <w:r>
        <w:tab/>
        <w:t>Commence the warranty from the date of purchase.</w:t>
      </w:r>
    </w:p>
    <w:p w:rsidR="00397B35" w:rsidRDefault="008A6224">
      <w:r>
        <w:tab/>
        <w:t>Refer to the general section 1237 WARRANTIES for additional requirements.</w:t>
      </w:r>
    </w:p>
    <w:p w:rsidR="00397B35" w:rsidRDefault="0043730A">
      <w:pPr>
        <w:rPr>
          <w:rStyle w:val="GuidanceNote"/>
        </w:rPr>
      </w:pPr>
      <w:r w:rsidRPr="0043730A">
        <w:tab/>
      </w:r>
      <w:r w:rsidR="008A6224">
        <w:rPr>
          <w:rStyle w:val="GuidanceNote"/>
        </w:rPr>
        <w:t>Modify or expand the clause to suit project or manufacturer/supplier requirements</w:t>
      </w:r>
    </w:p>
    <w:p w:rsidR="00397B35" w:rsidRDefault="00397B35"/>
    <w:p w:rsidR="00397B35" w:rsidRDefault="008A6224">
      <w:pPr>
        <w:pStyle w:val="Heading3"/>
      </w:pPr>
      <w:r>
        <w:t>1.5</w:t>
      </w:r>
      <w:r>
        <w:tab/>
        <w:t>WARRANTY - INSTALLER/APPLICATOR</w:t>
      </w:r>
    </w:p>
    <w:p w:rsidR="00397B35" w:rsidRDefault="008A6224">
      <w:r>
        <w:tab/>
        <w:t>Provide an installer/applicator warranty:</w:t>
      </w:r>
    </w:p>
    <w:p w:rsidR="00397B35" w:rsidRDefault="008A6224">
      <w:pPr>
        <w:ind w:left="2835" w:hanging="2835"/>
      </w:pPr>
      <w:r>
        <w:tab/>
        <w:t>2 years</w:t>
      </w:r>
      <w:r>
        <w:tab/>
        <w:t>For installation of the Trespa® Meteon Profix PXF facade system</w:t>
      </w:r>
    </w:p>
    <w:p w:rsidR="00397B35" w:rsidRDefault="00397B35"/>
    <w:p w:rsidR="00397B35" w:rsidRDefault="008A6224">
      <w:pPr>
        <w:ind w:left="1276" w:hanging="1276"/>
      </w:pPr>
      <w:r>
        <w:tab/>
        <w:t>-</w:t>
      </w:r>
      <w:r>
        <w:tab/>
        <w:t>Provide this warranty in the form of a site specific producer statement (PS3 Construct).</w:t>
      </w:r>
    </w:p>
    <w:p w:rsidR="00397B35" w:rsidRDefault="008A6224">
      <w:pPr>
        <w:ind w:left="1276" w:hanging="1276"/>
      </w:pPr>
      <w:r>
        <w:tab/>
        <w:t>-</w:t>
      </w:r>
      <w:r>
        <w:tab/>
        <w:t>Commence the warranty from the date of practical completion of the contract works.</w:t>
      </w:r>
    </w:p>
    <w:p w:rsidR="00397B35" w:rsidRDefault="00397B35"/>
    <w:p w:rsidR="00397B35" w:rsidRDefault="008A6224">
      <w:r>
        <w:tab/>
        <w:t>Refer to the general section 1237 WARRANTIES for additional requirements.</w:t>
      </w:r>
    </w:p>
    <w:p w:rsidR="00397B35" w:rsidRDefault="0043730A">
      <w:pPr>
        <w:rPr>
          <w:rStyle w:val="GuidanceNote"/>
        </w:rPr>
      </w:pPr>
      <w:r w:rsidRPr="0043730A">
        <w:tab/>
      </w:r>
      <w:r w:rsidR="008A6224">
        <w:rPr>
          <w:rStyle w:val="GuidanceNote"/>
        </w:rPr>
        <w:t>Modify or expand the clause to suit project or installer/applicator requirements, options include:</w:t>
      </w:r>
    </w:p>
    <w:p w:rsidR="00397B35" w:rsidRDefault="008A6224">
      <w:pPr>
        <w:ind w:left="1276" w:hanging="1276"/>
        <w:rPr>
          <w:rStyle w:val="GuidanceNote"/>
        </w:rPr>
      </w:pPr>
      <w:r>
        <w:rPr>
          <w:rStyle w:val="GuidanceNote"/>
        </w:rPr>
        <w:tab/>
        <w:t>-</w:t>
      </w:r>
      <w:r>
        <w:rPr>
          <w:rStyle w:val="GuidanceNote"/>
        </w:rPr>
        <w:tab/>
        <w:t>Change the standard form to be used (check with the installer/applicator, use the general section 1237WA WARRANTY AGREEMENT if required)</w:t>
      </w:r>
    </w:p>
    <w:p w:rsidR="00397B35" w:rsidRDefault="008A6224">
      <w:pPr>
        <w:ind w:left="1276" w:hanging="1276"/>
        <w:rPr>
          <w:rStyle w:val="GuidanceNote"/>
        </w:rPr>
      </w:pPr>
      <w:r>
        <w:rPr>
          <w:rStyle w:val="GuidanceNote"/>
        </w:rPr>
        <w:tab/>
        <w:t>-</w:t>
      </w:r>
      <w:r>
        <w:rPr>
          <w:rStyle w:val="GuidanceNote"/>
        </w:rPr>
        <w:tab/>
        <w:t>Commence the warranty from the date of installation (check with the installer/applicator)</w:t>
      </w:r>
    </w:p>
    <w:p w:rsidR="00397B35" w:rsidRDefault="008A6224">
      <w:pPr>
        <w:rPr>
          <w:rStyle w:val="GuidanceNote"/>
        </w:rPr>
      </w:pPr>
      <w:r>
        <w:rPr>
          <w:rStyle w:val="GuidanceNote"/>
        </w:rPr>
        <w:tab/>
        <w:t xml:space="preserve"> Refer to the chosen conditions of contract as it may also contain information warranties/guarantees.</w:t>
      </w:r>
    </w:p>
    <w:p w:rsidR="00397B35" w:rsidRDefault="00397B35"/>
    <w:p w:rsidR="00397B35" w:rsidRDefault="008A6224">
      <w:r>
        <w:tab/>
      </w:r>
      <w:r>
        <w:rPr>
          <w:b/>
        </w:rPr>
        <w:t>Requirements</w:t>
      </w:r>
    </w:p>
    <w:p w:rsidR="00397B35" w:rsidRDefault="00397B35"/>
    <w:p w:rsidR="00397B35" w:rsidRDefault="008A6224">
      <w:pPr>
        <w:pStyle w:val="Heading3"/>
      </w:pPr>
      <w:r>
        <w:t>1.6</w:t>
      </w:r>
      <w:r>
        <w:tab/>
        <w:t>QUALIFICATIONS</w:t>
      </w:r>
    </w:p>
    <w:p w:rsidR="00397B35" w:rsidRDefault="008A6224">
      <w:r>
        <w:tab/>
        <w:t>Installers to be a Décortech approved Installer experienced in the installation of Trespa® Meteon Facade Cladding and accessories.  If requested provide evidence of qualification / experience prior to commencing work.</w:t>
      </w:r>
    </w:p>
    <w:p w:rsidR="00397B35" w:rsidRDefault="00397B35"/>
    <w:p w:rsidR="00397B35" w:rsidRDefault="008A6224">
      <w:r>
        <w:tab/>
        <w:t>Installers to be either:</w:t>
      </w:r>
    </w:p>
    <w:p w:rsidR="00397B35" w:rsidRDefault="008A6224">
      <w:pPr>
        <w:ind w:left="1276" w:hanging="1276"/>
      </w:pPr>
      <w:r>
        <w:tab/>
        <w:t>-</w:t>
      </w:r>
      <w:r>
        <w:tab/>
        <w:t>Installers as listed on the current Decortech Approved Installer List</w:t>
      </w:r>
    </w:p>
    <w:p w:rsidR="00397B35" w:rsidRDefault="008A6224">
      <w:pPr>
        <w:ind w:left="1276" w:hanging="1276"/>
      </w:pPr>
      <w:r>
        <w:tab/>
        <w:t>-</w:t>
      </w:r>
      <w:r>
        <w:tab/>
      </w:r>
      <w:r w:rsidR="00E7764D">
        <w:t>A Décortech</w:t>
      </w:r>
      <w:r>
        <w:t xml:space="preserve"> approved contractor directly responsible for the supervision and sign off of the installation.</w:t>
      </w:r>
    </w:p>
    <w:p w:rsidR="00397B35" w:rsidRDefault="00397B35"/>
    <w:p w:rsidR="00397B35" w:rsidRDefault="008A6224">
      <w:pPr>
        <w:pStyle w:val="Heading3"/>
      </w:pPr>
      <w:r>
        <w:t>1.7</w:t>
      </w:r>
      <w:r>
        <w:tab/>
        <w:t>NO SUBSTITUTIONS</w:t>
      </w:r>
    </w:p>
    <w:p w:rsidR="00397B35" w:rsidRDefault="008A6224">
      <w:r>
        <w:tab/>
        <w:t>Substitutions are not permitted to any of the specified systems, components and associated products listed in this section.</w:t>
      </w:r>
    </w:p>
    <w:p w:rsidR="00397B35" w:rsidRDefault="00397B35"/>
    <w:p w:rsidR="00397B35" w:rsidRDefault="008A6224">
      <w:pPr>
        <w:pStyle w:val="Heading3"/>
      </w:pPr>
      <w:r>
        <w:t>1.8</w:t>
      </w:r>
      <w:r>
        <w:tab/>
        <w:t>COMPLIANCE DOCUMENTATION</w:t>
      </w:r>
    </w:p>
    <w:p w:rsidR="00397B35" w:rsidRDefault="008A6224">
      <w:r>
        <w:tab/>
        <w:t>Provide to Décortech the following compliance documentation:</w:t>
      </w:r>
    </w:p>
    <w:p w:rsidR="00397B35" w:rsidRDefault="008A6224">
      <w:pPr>
        <w:ind w:left="1276" w:hanging="1276"/>
      </w:pPr>
      <w:r>
        <w:tab/>
        <w:t>-</w:t>
      </w:r>
      <w:r>
        <w:tab/>
        <w:t>Completed PXF System Check Sheet signed off by the Decortech approved Installer responsible for installation of the system.</w:t>
      </w:r>
    </w:p>
    <w:p w:rsidR="00397B35" w:rsidRDefault="008A6224">
      <w:pPr>
        <w:ind w:left="1276" w:hanging="1276"/>
      </w:pPr>
      <w:r>
        <w:tab/>
        <w:t>-</w:t>
      </w:r>
      <w:r>
        <w:tab/>
        <w:t>Copy of Installer's PS3 Producer Statement Construct.</w:t>
      </w:r>
    </w:p>
    <w:p w:rsidR="00397B35" w:rsidRDefault="008A6224">
      <w:pPr>
        <w:ind w:left="1276" w:hanging="1276"/>
      </w:pPr>
      <w:r>
        <w:lastRenderedPageBreak/>
        <w:tab/>
        <w:t>-</w:t>
      </w:r>
      <w:r>
        <w:tab/>
        <w:t>Copy of any PS4 Producer Statement Construction Review document issued for the project.</w:t>
      </w:r>
    </w:p>
    <w:p w:rsidR="00397B35" w:rsidRDefault="00397B35"/>
    <w:p w:rsidR="00397B35" w:rsidRDefault="008A6224">
      <w:pPr>
        <w:pStyle w:val="Heading3"/>
      </w:pPr>
      <w:r>
        <w:t>1.9</w:t>
      </w:r>
      <w:r>
        <w:tab/>
        <w:t>MAINTENANCE REQUIREMENTS</w:t>
      </w:r>
    </w:p>
    <w:p w:rsidR="00397B35" w:rsidRDefault="008A6224">
      <w:r>
        <w:tab/>
        <w:t>Provide relevant Trespa® Meteon maintenance requirements at completion of the work, to the Contract Administrator.</w:t>
      </w:r>
    </w:p>
    <w:p w:rsidR="00397B35" w:rsidRDefault="00397B35"/>
    <w:p w:rsidR="00397B35" w:rsidRDefault="008A6224">
      <w:r>
        <w:tab/>
      </w:r>
      <w:r>
        <w:rPr>
          <w:b/>
        </w:rPr>
        <w:t>Compliance information</w:t>
      </w:r>
    </w:p>
    <w:p w:rsidR="00397B35" w:rsidRDefault="00397B35"/>
    <w:p w:rsidR="00397B35" w:rsidRDefault="008A6224">
      <w:pPr>
        <w:pStyle w:val="Heading3"/>
      </w:pPr>
      <w:r>
        <w:t>1.10</w:t>
      </w:r>
      <w:r>
        <w:tab/>
        <w:t>INFORMATION REQUIRED FOR CODE COMPLIANCE</w:t>
      </w:r>
    </w:p>
    <w:p w:rsidR="00397B35" w:rsidRDefault="008A6224">
      <w:r>
        <w:tab/>
        <w:t>Provide the following compliance documentation: -</w:t>
      </w:r>
    </w:p>
    <w:p w:rsidR="00397B35" w:rsidRDefault="008A6224">
      <w:pPr>
        <w:ind w:left="1276" w:hanging="1276"/>
      </w:pPr>
      <w:r>
        <w:tab/>
        <w:t>-</w:t>
      </w:r>
      <w:r>
        <w:tab/>
        <w:t>Installer's PS3 Producer Statement Construct</w:t>
      </w:r>
    </w:p>
    <w:p w:rsidR="00397B35" w:rsidRDefault="0043730A">
      <w:pPr>
        <w:rPr>
          <w:rStyle w:val="GuidanceNote"/>
        </w:rPr>
      </w:pPr>
      <w:r w:rsidRPr="0043730A">
        <w:tab/>
      </w:r>
      <w:r w:rsidR="008A6224">
        <w:rPr>
          <w:rStyle w:val="GuidanceNote"/>
        </w:rPr>
        <w:t>List the Producer Statements - Construction (PS3's) required from installers that are required as a condition of carrying out this work.</w:t>
      </w:r>
      <w:r w:rsidR="008A6224">
        <w:rPr>
          <w:rStyle w:val="GuidanceNote"/>
        </w:rPr>
        <w:br/>
        <w:t>List any Manufacturer's material warranties that are required as a condition of carrying out this work</w:t>
      </w:r>
    </w:p>
    <w:p w:rsidR="00397B35" w:rsidRDefault="008A6224">
      <w:pPr>
        <w:rPr>
          <w:rStyle w:val="GuidanceNote"/>
        </w:rPr>
      </w:pPr>
      <w:r>
        <w:rPr>
          <w:rStyle w:val="GuidanceNote"/>
        </w:rPr>
        <w:tab/>
        <w:t>Add other information as required by the BCA in the Buiding Consent documents.</w:t>
      </w:r>
    </w:p>
    <w:p w:rsidR="00397B35" w:rsidRDefault="008A6224">
      <w:pPr>
        <w:rPr>
          <w:rStyle w:val="GuidanceNote"/>
        </w:rPr>
      </w:pPr>
      <w:r>
        <w:rPr>
          <w:rStyle w:val="GuidanceNote"/>
        </w:rPr>
        <w:tab/>
        <w:t>Producer Statement - Design (PS1), may be required where certain design work is undertaken by the Contractor or manufacturer / importer / distributor.</w:t>
      </w:r>
    </w:p>
    <w:p w:rsidR="00397B35" w:rsidRDefault="00397B35"/>
    <w:p w:rsidR="00397B35" w:rsidRDefault="008A6224">
      <w:r>
        <w:tab/>
      </w:r>
      <w:r>
        <w:rPr>
          <w:b/>
        </w:rPr>
        <w:t>Performance - Wind</w:t>
      </w:r>
    </w:p>
    <w:p w:rsidR="00397B35" w:rsidRDefault="0043730A">
      <w:pPr>
        <w:rPr>
          <w:rStyle w:val="GuidanceNote"/>
        </w:rPr>
      </w:pPr>
      <w:r w:rsidRPr="0043730A">
        <w:tab/>
      </w:r>
      <w:r w:rsidR="008A6224">
        <w:rPr>
          <w:rStyle w:val="GuidanceNote"/>
        </w:rPr>
        <w:t>The following clause sets the wind design parameters which can use, within the scope of Trespa Meteon PXF standard details.  Modify the clause for specific design beyond these parameters.</w:t>
      </w:r>
    </w:p>
    <w:p w:rsidR="00397B35" w:rsidRDefault="008A6224">
      <w:pPr>
        <w:rPr>
          <w:rStyle w:val="GuidanceNote"/>
        </w:rPr>
      </w:pPr>
      <w:r>
        <w:rPr>
          <w:rStyle w:val="GuidanceNote"/>
        </w:rPr>
        <w:tab/>
        <w:t>Ensure correct information is supplied in 1220 PROJECT.</w:t>
      </w:r>
    </w:p>
    <w:p w:rsidR="00397B35" w:rsidRDefault="00397B35"/>
    <w:p w:rsidR="00397B35" w:rsidRDefault="008A6224">
      <w:pPr>
        <w:pStyle w:val="Heading3"/>
      </w:pPr>
      <w:r w:rsidRPr="00E7764D">
        <w:t>1.11</w:t>
      </w:r>
      <w:r w:rsidRPr="00E7764D">
        <w:tab/>
        <w:t>PERFORMANCE, NON SPECIFIC DESIGN</w:t>
      </w:r>
    </w:p>
    <w:p w:rsidR="00397B35" w:rsidRDefault="008A6224">
      <w:r>
        <w:tab/>
        <w:t xml:space="preserve">The design wind pressures are to </w:t>
      </w:r>
      <w:hyperlink r:id="rId18" w:history="1">
        <w:r>
          <w:rPr>
            <w:rStyle w:val="Hyperlink"/>
          </w:rPr>
          <w:t>NZS 3604</w:t>
        </w:r>
      </w:hyperlink>
      <w:r>
        <w:t xml:space="preserve"> up to Very High Wind Zone.  To maximum design wind pressures</w:t>
      </w:r>
      <w:r w:rsidR="00E7764D">
        <w:t xml:space="preserve"> </w:t>
      </w:r>
      <w:r>
        <w:t xml:space="preserve"> to </w:t>
      </w:r>
      <w:hyperlink r:id="rId19" w:history="1">
        <w:r>
          <w:rPr>
            <w:rStyle w:val="Hyperlink"/>
          </w:rPr>
          <w:t>AS/NZS 1170.2</w:t>
        </w:r>
      </w:hyperlink>
      <w:r>
        <w:t>.  This is within the scope of the manufacturer's literature and details.</w:t>
      </w:r>
    </w:p>
    <w:p w:rsidR="00397B35" w:rsidRDefault="008A6224">
      <w:pPr>
        <w:ind w:left="1276" w:hanging="1276"/>
      </w:pPr>
      <w:r>
        <w:tab/>
        <w:t>-</w:t>
      </w:r>
      <w:r>
        <w:tab/>
        <w:t>Serviceable Limit State (SLS)   -  2.10 kPa Factored wind pressure</w:t>
      </w:r>
    </w:p>
    <w:p w:rsidR="00397B35" w:rsidRDefault="008A6224">
      <w:pPr>
        <w:ind w:left="1276" w:hanging="1276"/>
      </w:pPr>
      <w:r>
        <w:tab/>
        <w:t>-</w:t>
      </w:r>
      <w:r>
        <w:tab/>
        <w:t>Ultimate Limit State (ULS)  -  2.50 kPa Factored wind pressure</w:t>
      </w:r>
    </w:p>
    <w:p w:rsidR="00397B35" w:rsidRDefault="0043730A">
      <w:pPr>
        <w:rPr>
          <w:rStyle w:val="GuidanceNote"/>
        </w:rPr>
      </w:pPr>
      <w:r w:rsidRPr="0043730A">
        <w:tab/>
      </w:r>
      <w:r w:rsidR="008A6224">
        <w:rPr>
          <w:rStyle w:val="GuidanceNote"/>
        </w:rPr>
        <w:t xml:space="preserve">Use this clause for projects higher than very high wind zones, where manufacturers systems are also rated higher than </w:t>
      </w:r>
      <w:hyperlink r:id="rId20" w:history="1">
        <w:r w:rsidR="008A6224">
          <w:rPr>
            <w:rStyle w:val="GuidanceNote"/>
          </w:rPr>
          <w:t>NZS 3604</w:t>
        </w:r>
      </w:hyperlink>
      <w:r w:rsidR="008A6224">
        <w:rPr>
          <w:rStyle w:val="GuidanceNote"/>
        </w:rPr>
        <w:t>. Beyond these pressures ensure all specific design details are checked by the manufacturer during the design stage.  Modify this section to reflect their requirements.</w:t>
      </w:r>
    </w:p>
    <w:p w:rsidR="00397B35" w:rsidRDefault="008A6224">
      <w:pPr>
        <w:rPr>
          <w:rStyle w:val="GuidanceNote"/>
        </w:rPr>
      </w:pPr>
      <w:r>
        <w:rPr>
          <w:rStyle w:val="GuidanceNote"/>
        </w:rPr>
        <w:tab/>
        <w:t xml:space="preserve">Note; greater than 1550Pa ULS is beyond Very High Wind Speed in </w:t>
      </w:r>
      <w:hyperlink r:id="rId21" w:history="1">
        <w:r>
          <w:rPr>
            <w:rStyle w:val="GuidanceNote"/>
          </w:rPr>
          <w:t>NZS 3604</w:t>
        </w:r>
      </w:hyperlink>
      <w:r>
        <w:rPr>
          <w:rStyle w:val="GuidanceNote"/>
        </w:rPr>
        <w:t>.</w:t>
      </w:r>
    </w:p>
    <w:p w:rsidR="00397B35" w:rsidRDefault="008A6224">
      <w:pPr>
        <w:rPr>
          <w:rStyle w:val="GuidanceNote"/>
        </w:rPr>
      </w:pPr>
      <w:r>
        <w:rPr>
          <w:rStyle w:val="GuidanceNote"/>
        </w:rPr>
        <w:tab/>
        <w:t xml:space="preserve"> Note: </w:t>
      </w:r>
      <w:hyperlink r:id="rId22" w:history="1">
        <w:r>
          <w:rPr>
            <w:rStyle w:val="GuidanceNote"/>
          </w:rPr>
          <w:t>NZS 3604</w:t>
        </w:r>
      </w:hyperlink>
      <w:r>
        <w:rPr>
          <w:rStyle w:val="GuidanceNote"/>
        </w:rPr>
        <w:t xml:space="preserve"> now includes Extra High Wind Zone; check with manufacturer for Extra High conditions.</w:t>
      </w:r>
    </w:p>
    <w:p w:rsidR="00397B35" w:rsidRDefault="00397B35"/>
    <w:p w:rsidR="00397B35" w:rsidRDefault="008A6224">
      <w:pPr>
        <w:pStyle w:val="Heading3"/>
      </w:pPr>
      <w:r w:rsidRPr="00E7764D">
        <w:t>1.12</w:t>
      </w:r>
      <w:r w:rsidRPr="00E7764D">
        <w:tab/>
        <w:t>PERFORMANCE, SPECIFIC DESIGN</w:t>
      </w:r>
    </w:p>
    <w:p w:rsidR="00397B35" w:rsidRDefault="008A6224">
      <w:r>
        <w:tab/>
        <w:t xml:space="preserve">The design wind pressures are to </w:t>
      </w:r>
      <w:hyperlink r:id="rId23" w:history="1">
        <w:r>
          <w:rPr>
            <w:rStyle w:val="Hyperlink"/>
          </w:rPr>
          <w:t>AS/NZS 1170.2</w:t>
        </w:r>
      </w:hyperlink>
      <w:r>
        <w:t>, beyond non-specific design.  Only specifically designed or approved details included in the Contract Documents can be used.  Refer to GENERAL sections for wind loadings.</w:t>
      </w:r>
    </w:p>
    <w:p w:rsidR="00397B35" w:rsidRDefault="0043730A">
      <w:pPr>
        <w:rPr>
          <w:rStyle w:val="GuidanceNote"/>
        </w:rPr>
      </w:pPr>
      <w:r w:rsidRPr="0043730A">
        <w:tab/>
      </w:r>
      <w:r w:rsidR="008A6224">
        <w:rPr>
          <w:rStyle w:val="GuidanceNote"/>
        </w:rPr>
        <w:t>Use this clause for specific design, beyond Very High Wind Zones or very high wind areas of tall buildings.</w:t>
      </w:r>
    </w:p>
    <w:p w:rsidR="00397B35" w:rsidRDefault="008A6224">
      <w:pPr>
        <w:rPr>
          <w:rStyle w:val="GuidanceNote"/>
        </w:rPr>
      </w:pPr>
      <w:r>
        <w:rPr>
          <w:rStyle w:val="GuidanceNote"/>
        </w:rPr>
        <w:tab/>
        <w:t>If the manufacturer's details do not go beyond Very High Wind Zones.  Ensure all specific design details are checked by the manufacturer during the design stage.  Modify this section to reflect their requirements.</w:t>
      </w:r>
    </w:p>
    <w:p w:rsidR="00397B35" w:rsidRDefault="008A6224">
      <w:pPr>
        <w:rPr>
          <w:rStyle w:val="GuidanceNote"/>
        </w:rPr>
      </w:pPr>
      <w:r>
        <w:rPr>
          <w:rStyle w:val="GuidanceNote"/>
        </w:rPr>
        <w:tab/>
        <w:t>Delete this clause if using the PERFORMANCE, NON SPECIFIC DESIGN clause.</w:t>
      </w:r>
    </w:p>
    <w:p w:rsidR="00397B35" w:rsidRDefault="008A6224">
      <w:pPr>
        <w:rPr>
          <w:rStyle w:val="GuidanceNote"/>
        </w:rPr>
      </w:pPr>
      <w:r>
        <w:rPr>
          <w:rStyle w:val="GuidanceNote"/>
        </w:rPr>
        <w:tab/>
        <w:t xml:space="preserve">Note: </w:t>
      </w:r>
      <w:hyperlink r:id="rId24" w:history="1">
        <w:r>
          <w:rPr>
            <w:rStyle w:val="GuidanceNote"/>
          </w:rPr>
          <w:t>NZS 3604</w:t>
        </w:r>
      </w:hyperlink>
      <w:r>
        <w:rPr>
          <w:rStyle w:val="GuidanceNote"/>
        </w:rPr>
        <w:t xml:space="preserve"> now includes Extra High Wind Zone; check with Manufacturer for Extra High conditions.</w:t>
      </w:r>
    </w:p>
    <w:p w:rsidR="00397B35" w:rsidRDefault="00397B35"/>
    <w:p w:rsidR="00397B35" w:rsidRDefault="008A6224">
      <w:r>
        <w:tab/>
      </w:r>
      <w:r>
        <w:rPr>
          <w:b/>
        </w:rPr>
        <w:t>Quality control and assurance</w:t>
      </w:r>
    </w:p>
    <w:p w:rsidR="00397B35" w:rsidRDefault="00397B35"/>
    <w:p w:rsidR="00397B35" w:rsidRDefault="008A6224">
      <w:pPr>
        <w:pStyle w:val="Heading3"/>
      </w:pPr>
      <w:r>
        <w:t>1.13</w:t>
      </w:r>
      <w:r>
        <w:tab/>
        <w:t>QUALITY ASSURANCE</w:t>
      </w:r>
    </w:p>
    <w:p w:rsidR="00397B35" w:rsidRDefault="008A6224">
      <w:r>
        <w:tab/>
        <w:t>The Profix PXF system installer to be responsible for the completion and sign off of any QA documents for the PXF Cladding included within the project specification and as specific to this project.</w:t>
      </w:r>
    </w:p>
    <w:p w:rsidR="00397B35" w:rsidRDefault="0043730A">
      <w:pPr>
        <w:rPr>
          <w:rStyle w:val="GuidanceNote"/>
        </w:rPr>
      </w:pPr>
      <w:r w:rsidRPr="0043730A">
        <w:tab/>
      </w:r>
      <w:r w:rsidR="008A6224">
        <w:rPr>
          <w:rStyle w:val="GuidanceNote"/>
        </w:rPr>
        <w:t>List any site specific QA documents that are included in the project specification and are required as a condition of carrying out this work.</w:t>
      </w:r>
    </w:p>
    <w:p w:rsidR="00397B35" w:rsidRDefault="008A6224">
      <w:pPr>
        <w:rPr>
          <w:rStyle w:val="GuidanceNote"/>
        </w:rPr>
      </w:pPr>
      <w:r>
        <w:rPr>
          <w:rStyle w:val="GuidanceNote"/>
        </w:rPr>
        <w:tab/>
        <w:t>Delete this clause if there are no site specific QA documents provided by others included.</w:t>
      </w:r>
    </w:p>
    <w:p w:rsidR="00397B35" w:rsidRDefault="00397B35"/>
    <w:p w:rsidR="00397B35" w:rsidRDefault="008A6224">
      <w:pPr>
        <w:pStyle w:val="Heading2"/>
      </w:pPr>
      <w:r>
        <w:t>2.</w:t>
      </w:r>
      <w:r>
        <w:tab/>
        <w:t>PRODUCTS</w:t>
      </w:r>
    </w:p>
    <w:p w:rsidR="00397B35" w:rsidRDefault="00397B35"/>
    <w:p w:rsidR="00397B35" w:rsidRDefault="008A6224">
      <w:r>
        <w:tab/>
      </w:r>
      <w:r>
        <w:rPr>
          <w:b/>
        </w:rPr>
        <w:t>Materials</w:t>
      </w:r>
    </w:p>
    <w:p w:rsidR="00397B35" w:rsidRDefault="00397B35"/>
    <w:p w:rsidR="00397B35" w:rsidRDefault="008A6224">
      <w:pPr>
        <w:pStyle w:val="Heading3"/>
      </w:pPr>
      <w:r>
        <w:lastRenderedPageBreak/>
        <w:t>2.1</w:t>
      </w:r>
      <w:r>
        <w:tab/>
        <w:t>TRESPA METEON PROFIX PXF FACADE CLADDING</w:t>
      </w:r>
    </w:p>
    <w:p w:rsidR="00397B35" w:rsidRDefault="008A6224">
      <w:r>
        <w:tab/>
      </w:r>
      <w:r>
        <w:rPr>
          <w:b/>
        </w:rPr>
        <w:t xml:space="preserve">Trespa® Meteon Profix PXF </w:t>
      </w:r>
      <w:r>
        <w:t xml:space="preserve">Facade Cladding, a prefinished HPL (High Pressure Laminate) flat panel available in 6, 8 or 10mm thickness with edge and core durability and an extremely high impact and delamination strength.  Produced using thermosetting resins homogeneously reinforced with wood fibres and Kraft papers under high pressure and temperature.  The integral decorative surface is achieved using Electron Beam Cured technology.  UV resistance and colour stability complies with ISO 105 A02. PXF Facade Cladding system to be tested to </w:t>
      </w:r>
      <w:hyperlink r:id="rId25" w:history="1">
        <w:r>
          <w:rPr>
            <w:rStyle w:val="Hyperlink"/>
          </w:rPr>
          <w:t>AS/NZS 4284</w:t>
        </w:r>
      </w:hyperlink>
      <w:r>
        <w:t xml:space="preserve"> and </w:t>
      </w:r>
      <w:hyperlink r:id="rId26" w:history="1">
        <w:r>
          <w:rPr>
            <w:rStyle w:val="Hyperlink"/>
          </w:rPr>
          <w:t>NZBC E2</w:t>
        </w:r>
      </w:hyperlink>
      <w:r>
        <w:t>/VM1.  Maximum panel sizes 3.050m x 1.530m or 2.550 x 1.860m.</w:t>
      </w:r>
    </w:p>
    <w:p w:rsidR="00397B35" w:rsidRDefault="0043730A">
      <w:pPr>
        <w:rPr>
          <w:rStyle w:val="GuidanceNote"/>
        </w:rPr>
      </w:pPr>
      <w:r w:rsidRPr="0043730A">
        <w:tab/>
      </w:r>
      <w:r w:rsidR="008A6224">
        <w:rPr>
          <w:rStyle w:val="GuidanceNote"/>
        </w:rPr>
        <w:t xml:space="preserve">Suitable for use as a residential or commercial cladding facade up to 3 levels of 10m or less and within the scope of </w:t>
      </w:r>
      <w:hyperlink r:id="rId27" w:history="1">
        <w:r w:rsidR="008A6224">
          <w:rPr>
            <w:rStyle w:val="GuidanceNote"/>
          </w:rPr>
          <w:t>NZS 3604</w:t>
        </w:r>
      </w:hyperlink>
      <w:r w:rsidR="008A6224">
        <w:rPr>
          <w:rStyle w:val="GuidanceNote"/>
        </w:rPr>
        <w:t>.</w:t>
      </w:r>
    </w:p>
    <w:p w:rsidR="00397B35" w:rsidRDefault="008A6224">
      <w:pPr>
        <w:rPr>
          <w:rStyle w:val="GuidanceNote"/>
        </w:rPr>
      </w:pPr>
      <w:r>
        <w:rPr>
          <w:rStyle w:val="GuidanceNote"/>
        </w:rPr>
        <w:tab/>
        <w:t>Check with Décortech on panel sizes or wall heights exceeding the above.  Panel lead time is 14 weeks from date of order.</w:t>
      </w:r>
    </w:p>
    <w:p w:rsidR="00397B35" w:rsidRDefault="00397B35"/>
    <w:p w:rsidR="00397B35" w:rsidRDefault="008A6224">
      <w:r>
        <w:tab/>
      </w:r>
      <w:r>
        <w:rPr>
          <w:b/>
        </w:rPr>
        <w:t>Components</w:t>
      </w:r>
    </w:p>
    <w:p w:rsidR="00397B35" w:rsidRDefault="00397B35"/>
    <w:p w:rsidR="00397B35" w:rsidRDefault="008A6224">
      <w:pPr>
        <w:pStyle w:val="Heading3"/>
      </w:pPr>
      <w:r>
        <w:t>2.2</w:t>
      </w:r>
      <w:r>
        <w:tab/>
        <w:t>RIGID AIR BARRIERS</w:t>
      </w:r>
    </w:p>
    <w:p w:rsidR="00397B35" w:rsidRDefault="008A6224">
      <w:r>
        <w:tab/>
        <w:t xml:space="preserve">Refer to appropriate rigid air barrier section.  To </w:t>
      </w:r>
      <w:hyperlink r:id="rId28" w:history="1">
        <w:r>
          <w:rPr>
            <w:rStyle w:val="Hyperlink"/>
          </w:rPr>
          <w:t>NZBC E2</w:t>
        </w:r>
      </w:hyperlink>
      <w:r>
        <w:t>/AS1, table 23.</w:t>
      </w:r>
    </w:p>
    <w:p w:rsidR="00397B35" w:rsidRDefault="0043730A">
      <w:pPr>
        <w:rPr>
          <w:rStyle w:val="GuidanceNote"/>
        </w:rPr>
      </w:pPr>
      <w:r w:rsidRPr="0043730A">
        <w:tab/>
      </w:r>
      <w:r w:rsidR="008A6224">
        <w:rPr>
          <w:rStyle w:val="GuidanceNote"/>
        </w:rPr>
        <w:t>Refer to Decortech Limited for further information on tested RAB options.</w:t>
      </w:r>
    </w:p>
    <w:p w:rsidR="00397B35" w:rsidRDefault="00397B35"/>
    <w:p w:rsidR="00397B35" w:rsidRDefault="008A6224">
      <w:pPr>
        <w:pStyle w:val="Heading3"/>
      </w:pPr>
      <w:r>
        <w:t>2.3</w:t>
      </w:r>
      <w:r>
        <w:tab/>
        <w:t>CAVITY BATTENS</w:t>
      </w:r>
    </w:p>
    <w:p w:rsidR="00397B35" w:rsidRDefault="008A6224">
      <w:r>
        <w:tab/>
        <w:t>Vertical timber cavity battens shall be of MSG6 grade, treated to H3.2, a minimum finished size of 90mm x 35mm and have a maximum moisture content of 18%.  Fix to Profix PXF technical details.</w:t>
      </w:r>
    </w:p>
    <w:p w:rsidR="00397B35" w:rsidRDefault="0043730A">
      <w:pPr>
        <w:rPr>
          <w:rStyle w:val="GuidanceNote"/>
        </w:rPr>
      </w:pPr>
      <w:r w:rsidRPr="0043730A">
        <w:tab/>
      </w:r>
      <w:r w:rsidR="008A6224">
        <w:rPr>
          <w:rStyle w:val="GuidanceNote"/>
        </w:rPr>
        <w:t>Refer to Decortech Limited for detailed drawings - Profix PXF Cladding System.  Refer to related framing section.</w:t>
      </w:r>
    </w:p>
    <w:p w:rsidR="00397B35" w:rsidRDefault="00397B35"/>
    <w:p w:rsidR="00397B35" w:rsidRDefault="008A6224">
      <w:pPr>
        <w:pStyle w:val="Heading3"/>
      </w:pPr>
      <w:r>
        <w:t>2.4</w:t>
      </w:r>
      <w:r>
        <w:tab/>
        <w:t>FIXINGS</w:t>
      </w:r>
    </w:p>
    <w:p w:rsidR="00397B35" w:rsidRDefault="008A6224">
      <w:pPr>
        <w:ind w:left="1276" w:hanging="1276"/>
      </w:pPr>
      <w:r>
        <w:tab/>
        <w:t>-</w:t>
      </w:r>
      <w:r>
        <w:tab/>
        <w:t>Nail Fixings for timber battens - 90 x 3.15mm, 304 SS, ring shank, D head gun nails Battens fixed to Profix PXF technical details.  If packing batten more than 9.0mm use longer hand driven nails to achieve the minimum penetration into the timber framing.</w:t>
      </w:r>
    </w:p>
    <w:p w:rsidR="00397B35" w:rsidRDefault="008A6224">
      <w:pPr>
        <w:ind w:left="1276" w:hanging="1276"/>
      </w:pPr>
      <w:r>
        <w:tab/>
        <w:t>-</w:t>
      </w:r>
      <w:r>
        <w:tab/>
        <w:t>Screw fixings for Trespa Meteon cladding panels - 40mm x 10g stainless steel 304 wafer head screws with screw heads colour matched to the Trespa Meteon panels. Fix to Profix PXF technical details.</w:t>
      </w:r>
    </w:p>
    <w:p w:rsidR="00397B35" w:rsidRDefault="00397B35"/>
    <w:p w:rsidR="00397B35" w:rsidRDefault="008A6224">
      <w:pPr>
        <w:pStyle w:val="Heading3"/>
      </w:pPr>
      <w:r>
        <w:t>2.5</w:t>
      </w:r>
      <w:r>
        <w:tab/>
        <w:t>FLASHINGS</w:t>
      </w:r>
    </w:p>
    <w:p w:rsidR="00397B35" w:rsidRDefault="008A6224">
      <w:pPr>
        <w:ind w:left="1276" w:hanging="1276"/>
      </w:pPr>
      <w:r>
        <w:tab/>
        <w:t>-</w:t>
      </w:r>
      <w:r>
        <w:tab/>
        <w:t>Aluminium horizontal mid floor flashing - Provide a Profix PXF extruded mid floor flashing at each mid floor level.  Flashing to be of grade 6060 aluminium and powder coated to match the selected face colour of the Trespa façade panel.  Use propriety jointing gussets for all flashing joints.  Fix to Profix PXF technical details.</w:t>
      </w:r>
    </w:p>
    <w:p w:rsidR="00397B35" w:rsidRDefault="008A6224">
      <w:pPr>
        <w:ind w:left="1276" w:hanging="1276"/>
      </w:pPr>
      <w:r>
        <w:tab/>
        <w:t>-</w:t>
      </w:r>
      <w:r>
        <w:tab/>
        <w:t>Aluminium cavity closure flashing - Provide a 0.7mm black powder coated, grade 5005 aluminium cavity closure flashing providing a minimum of 1500mm2/m of ventilation to the cavity.  Fix to Profix PXF technical details.</w:t>
      </w:r>
    </w:p>
    <w:p w:rsidR="00397B35" w:rsidRDefault="008A6224">
      <w:pPr>
        <w:ind w:left="1276" w:hanging="1276"/>
      </w:pPr>
      <w:r>
        <w:tab/>
        <w:t>-</w:t>
      </w:r>
      <w:r>
        <w:tab/>
        <w:t>Aluminium flat back flashing - Provide a 90mm x 0.9mm black powder coated grade 5005 aluminium back flashing behind all vertical joints.  Fix to Profix PXF technical details complete with all barrier and foam tapes.</w:t>
      </w:r>
    </w:p>
    <w:p w:rsidR="00397B35" w:rsidRDefault="008A6224">
      <w:pPr>
        <w:ind w:left="1276" w:hanging="1276"/>
      </w:pPr>
      <w:r>
        <w:tab/>
        <w:t>-</w:t>
      </w:r>
      <w:r>
        <w:tab/>
        <w:t>Aluminium corner back flashing - Provide a 60mm x 60mm x 0.9mm black powder coated grade 5005 aluminium back flashing behind all vertical internal and external corner joints.  Fix to Profix PXF technical details complete with all barrier and foam tapes as required.</w:t>
      </w:r>
    </w:p>
    <w:p w:rsidR="00397B35" w:rsidRDefault="00397B35"/>
    <w:p w:rsidR="00397B35" w:rsidRDefault="008A6224">
      <w:pPr>
        <w:pStyle w:val="Heading3"/>
      </w:pPr>
      <w:r>
        <w:t>2.6</w:t>
      </w:r>
      <w:r>
        <w:tab/>
        <w:t>BARRIER AND FOAM TAPES</w:t>
      </w:r>
    </w:p>
    <w:p w:rsidR="00397B35" w:rsidRDefault="008A6224">
      <w:pPr>
        <w:ind w:left="1276" w:hanging="1276"/>
      </w:pPr>
      <w:r>
        <w:tab/>
        <w:t>-</w:t>
      </w:r>
      <w:r>
        <w:tab/>
        <w:t>Provide approved barrier tapes between the back of all aluminium flashings and the face of the treated cavity battens. Fix to Profix PXF technical details.</w:t>
      </w:r>
    </w:p>
    <w:p w:rsidR="00397B35" w:rsidRDefault="008A6224">
      <w:pPr>
        <w:ind w:left="1276" w:hanging="1276"/>
      </w:pPr>
      <w:r>
        <w:tab/>
        <w:t>-</w:t>
      </w:r>
      <w:r>
        <w:tab/>
        <w:t>Provide 36mm x 1.6mm V712 Norseal tape continuous behind Trespa Meteon vertical panel edges and intermediate vertical screw lines.  Fix to Profix PXF technical details ensuring tape is backing all screw penetrations.</w:t>
      </w:r>
    </w:p>
    <w:p w:rsidR="00397B35" w:rsidRDefault="00397B35"/>
    <w:p w:rsidR="00397B35" w:rsidRDefault="008A6224">
      <w:pPr>
        <w:pStyle w:val="Heading3"/>
      </w:pPr>
      <w:r>
        <w:t>2.7</w:t>
      </w:r>
      <w:r>
        <w:tab/>
        <w:t>COMPONENT PAINT FINISHES</w:t>
      </w:r>
    </w:p>
    <w:p w:rsidR="00397B35" w:rsidRDefault="008A6224">
      <w:r>
        <w:tab/>
        <w:t>Powder coating of all aluminium</w:t>
      </w:r>
      <w:r w:rsidR="00E7764D">
        <w:t xml:space="preserve"> </w:t>
      </w:r>
      <w:r>
        <w:t xml:space="preserve"> flashings to be either Dulux </w:t>
      </w:r>
      <w:proofErr w:type="spellStart"/>
      <w:r>
        <w:t>Duralloy</w:t>
      </w:r>
      <w:proofErr w:type="spellEnd"/>
      <w:r>
        <w:t xml:space="preserve"> or PPG </w:t>
      </w:r>
      <w:proofErr w:type="spellStart"/>
      <w:r>
        <w:t>Envirocron</w:t>
      </w:r>
      <w:proofErr w:type="spellEnd"/>
      <w:r>
        <w:t xml:space="preserve"> AG 72 series.</w:t>
      </w:r>
    </w:p>
    <w:p w:rsidR="00397B35" w:rsidRDefault="008A6224">
      <w:r>
        <w:tab/>
        <w:t>Baked enamel finish to the screw heads to be Protec 304 Equipment Enamel, supplied by Décortech to installer pre-finished.</w:t>
      </w:r>
    </w:p>
    <w:p w:rsidR="00397B35" w:rsidRDefault="0043730A">
      <w:pPr>
        <w:rPr>
          <w:rStyle w:val="GuidanceNote"/>
        </w:rPr>
      </w:pPr>
      <w:r w:rsidRPr="0043730A">
        <w:tab/>
      </w:r>
      <w:r w:rsidR="008A6224">
        <w:rPr>
          <w:rStyle w:val="GuidanceNote"/>
        </w:rPr>
        <w:t>Check with Décortech on any coating system differing from the above.</w:t>
      </w:r>
    </w:p>
    <w:p w:rsidR="00397B35" w:rsidRDefault="00397B35"/>
    <w:p w:rsidR="00397B35" w:rsidRDefault="008A6224">
      <w:r>
        <w:tab/>
      </w:r>
      <w:r>
        <w:rPr>
          <w:b/>
        </w:rPr>
        <w:t>Accessories</w:t>
      </w:r>
    </w:p>
    <w:p w:rsidR="00397B35" w:rsidRDefault="00397B35"/>
    <w:p w:rsidR="00397B35" w:rsidRDefault="008A6224">
      <w:pPr>
        <w:pStyle w:val="Heading3"/>
      </w:pPr>
      <w:r>
        <w:t>2.8</w:t>
      </w:r>
      <w:r>
        <w:tab/>
        <w:t>SEALANT</w:t>
      </w:r>
    </w:p>
    <w:p w:rsidR="00397B35" w:rsidRDefault="008A6224">
      <w:r>
        <w:tab/>
        <w:t>Sikaflex AT-Façade high performance movement joint sealant applied in accordance with Sika technical specification.</w:t>
      </w:r>
    </w:p>
    <w:p w:rsidR="00397B35" w:rsidRDefault="00397B35"/>
    <w:p w:rsidR="00397B35" w:rsidRDefault="008A6224">
      <w:pPr>
        <w:pStyle w:val="Heading2"/>
      </w:pPr>
      <w:r>
        <w:t>3.</w:t>
      </w:r>
      <w:r>
        <w:tab/>
        <w:t>EXECUTION</w:t>
      </w:r>
    </w:p>
    <w:p w:rsidR="00397B35" w:rsidRDefault="00397B35"/>
    <w:p w:rsidR="00397B35" w:rsidRDefault="008A6224">
      <w:r>
        <w:tab/>
      </w:r>
      <w:r>
        <w:rPr>
          <w:b/>
        </w:rPr>
        <w:t>Conditions</w:t>
      </w:r>
    </w:p>
    <w:p w:rsidR="00397B35" w:rsidRDefault="00397B35"/>
    <w:p w:rsidR="00397B35" w:rsidRDefault="008A6224">
      <w:pPr>
        <w:pStyle w:val="Heading3"/>
      </w:pPr>
      <w:r>
        <w:t>3.1</w:t>
      </w:r>
      <w:r>
        <w:tab/>
        <w:t>STORAGE</w:t>
      </w:r>
    </w:p>
    <w:p w:rsidR="00397B35" w:rsidRDefault="008A6224">
      <w:r>
        <w:tab/>
        <w:t>Take delivery of products dry and undamaged on pallets, and keep on pallet.  Protect edges and corners from damage and covered to keep dry until installed.</w:t>
      </w:r>
    </w:p>
    <w:p w:rsidR="00397B35" w:rsidRDefault="00397B35"/>
    <w:p w:rsidR="00397B35" w:rsidRDefault="008A6224">
      <w:r>
        <w:tab/>
        <w:t>Store products in an enclosed area protected from direct sunlight, moisture and heat. Maintain a consistent temperature and humidity. Store products to manufacturer's instructions.</w:t>
      </w:r>
    </w:p>
    <w:p w:rsidR="00397B35" w:rsidRDefault="00397B35"/>
    <w:p w:rsidR="00397B35" w:rsidRDefault="008A6224">
      <w:r>
        <w:tab/>
        <w:t>Stack panels using protective dividers to avoid damage to decorative surface.  Do not store sheets, or fabricated panels vertically.</w:t>
      </w:r>
    </w:p>
    <w:p w:rsidR="00397B35" w:rsidRDefault="00397B35"/>
    <w:p w:rsidR="00397B35" w:rsidRDefault="008A6224">
      <w:pPr>
        <w:pStyle w:val="Heading3"/>
      </w:pPr>
      <w:r>
        <w:t>3.2</w:t>
      </w:r>
      <w:r>
        <w:tab/>
        <w:t>HANDLING</w:t>
      </w:r>
    </w:p>
    <w:p w:rsidR="00397B35" w:rsidRDefault="008A6224">
      <w:r>
        <w:tab/>
        <w:t>Avoid distortion and contact with potentially damaging surfaces.  Do not drag sheets across each other, or across other materials.  Protect edges, corner and surface finish from damage.  Remove protective film within 24 hours of the panels being removed from the pallet.  Remove all labels and stickers immediately after installation.</w:t>
      </w:r>
    </w:p>
    <w:p w:rsidR="00397B35" w:rsidRDefault="00397B35"/>
    <w:p w:rsidR="00397B35" w:rsidRDefault="008A6224">
      <w:pPr>
        <w:pStyle w:val="Heading3"/>
      </w:pPr>
      <w:r>
        <w:t>3.3</w:t>
      </w:r>
      <w:r>
        <w:tab/>
        <w:t>SUBSTRATE</w:t>
      </w:r>
    </w:p>
    <w:p w:rsidR="00397B35" w:rsidRDefault="008A6224">
      <w:r>
        <w:tab/>
        <w:t xml:space="preserve">Do not commence work until the substrate is of the standard required for the specified finish; plumb, level and in true alignment. Moisture content of timber framing must not exceed the requirements specified by </w:t>
      </w:r>
      <w:hyperlink r:id="rId29" w:history="1">
        <w:r>
          <w:rPr>
            <w:rStyle w:val="Hyperlink"/>
          </w:rPr>
          <w:t>NZS 3602</w:t>
        </w:r>
      </w:hyperlink>
      <w:r>
        <w:t xml:space="preserve"> to minimise shrinkage and movement after rigid air barrier is fixed.  Structural framing to </w:t>
      </w:r>
      <w:hyperlink r:id="rId30" w:history="1">
        <w:r>
          <w:rPr>
            <w:rStyle w:val="Hyperlink"/>
          </w:rPr>
          <w:t>NZS 3604</w:t>
        </w:r>
      </w:hyperlink>
      <w:r>
        <w:t xml:space="preserve"> or to specific design.  Surfaces to receive panels shall be even, smooth, dry, and free from defects detrimental to the installation of the panel system.</w:t>
      </w:r>
    </w:p>
    <w:p w:rsidR="00397B35" w:rsidRDefault="00397B35"/>
    <w:p w:rsidR="00397B35" w:rsidRDefault="008A6224">
      <w:r>
        <w:tab/>
        <w:t>Notify Contractor in writing of conditions detrimental to proper and timely completion of the work.  If substrate preparation is the responsibility of another installer, notify the Contract Administrator of unsatisfactory preparation before proceeding.  Do not proceed with installation until unsatisfactory conditions have been corrected.</w:t>
      </w:r>
    </w:p>
    <w:p w:rsidR="00397B35" w:rsidRDefault="00397B35"/>
    <w:p w:rsidR="00397B35" w:rsidRDefault="008A6224">
      <w:r>
        <w:tab/>
      </w:r>
      <w:r>
        <w:rPr>
          <w:b/>
        </w:rPr>
        <w:t>Application</w:t>
      </w:r>
    </w:p>
    <w:p w:rsidR="00397B35" w:rsidRDefault="00397B35"/>
    <w:p w:rsidR="00397B35" w:rsidRDefault="008A6224">
      <w:pPr>
        <w:pStyle w:val="Heading3"/>
      </w:pPr>
      <w:r>
        <w:t>3.4</w:t>
      </w:r>
      <w:r>
        <w:tab/>
        <w:t>RIGID AIR BARRIER</w:t>
      </w:r>
    </w:p>
    <w:p w:rsidR="00397B35" w:rsidRDefault="008A6224">
      <w:r>
        <w:tab/>
        <w:t>Refer to appropriate rigid air barrier section for the supply and fixing details.</w:t>
      </w:r>
    </w:p>
    <w:p w:rsidR="00397B35" w:rsidRDefault="0043730A">
      <w:pPr>
        <w:rPr>
          <w:rStyle w:val="GuidanceNote"/>
        </w:rPr>
      </w:pPr>
      <w:r w:rsidRPr="0043730A">
        <w:tab/>
      </w:r>
      <w:r w:rsidR="008A6224">
        <w:rPr>
          <w:rStyle w:val="GuidanceNote"/>
        </w:rPr>
        <w:t>Refer to Decortech Limited for further information on tested RAB options.</w:t>
      </w:r>
    </w:p>
    <w:p w:rsidR="00397B35" w:rsidRDefault="00397B35"/>
    <w:p w:rsidR="00397B35" w:rsidRDefault="008A6224">
      <w:pPr>
        <w:pStyle w:val="Heading3"/>
      </w:pPr>
      <w:r>
        <w:t>3.5</w:t>
      </w:r>
      <w:r>
        <w:tab/>
        <w:t>PENETRATIONS AND FLASHINGS - WITH RIGID AIR BARRIER</w:t>
      </w:r>
    </w:p>
    <w:p w:rsidR="00397B35" w:rsidRDefault="008A6224">
      <w:r>
        <w:tab/>
        <w:t>Confirm that exterior wall openings have been prepared ready for the installation of all window and door frames and other penetrations through the cladding.  Required preparatory work includes the following:</w:t>
      </w:r>
    </w:p>
    <w:p w:rsidR="00397B35" w:rsidRDefault="008A6224">
      <w:pPr>
        <w:ind w:left="1276" w:hanging="1276"/>
      </w:pPr>
      <w:r>
        <w:tab/>
        <w:t>-</w:t>
      </w:r>
      <w:r>
        <w:tab/>
        <w:t>Air barrier appropriately incorporated with penetration and junction flashings</w:t>
      </w:r>
    </w:p>
    <w:p w:rsidR="00397B35" w:rsidRDefault="008A6224">
      <w:pPr>
        <w:ind w:left="1276" w:hanging="1276"/>
      </w:pPr>
      <w:r>
        <w:tab/>
        <w:t>-</w:t>
      </w:r>
      <w:r>
        <w:tab/>
        <w:t>Materials lapped in a way that water tracks away from the exterior face of the air barrier</w:t>
      </w:r>
    </w:p>
    <w:p w:rsidR="00397B35" w:rsidRDefault="008A6224">
      <w:pPr>
        <w:ind w:left="1276" w:hanging="1276"/>
      </w:pPr>
      <w:r>
        <w:tab/>
        <w:t>-</w:t>
      </w:r>
      <w:r>
        <w:tab/>
        <w:t>Air barrier at openings finished and dressed off ready for the installation of window and door frames and other penetrations</w:t>
      </w:r>
    </w:p>
    <w:p w:rsidR="00397B35" w:rsidRDefault="008A6224">
      <w:pPr>
        <w:ind w:left="1276" w:hanging="1276"/>
      </w:pPr>
      <w:r>
        <w:tab/>
        <w:t>-</w:t>
      </w:r>
      <w:r>
        <w:tab/>
        <w:t>Installation of flashings (those required to be installed prior to installation of penetrating elements)</w:t>
      </w:r>
    </w:p>
    <w:p w:rsidR="00397B35" w:rsidRDefault="008A6224">
      <w:pPr>
        <w:ind w:left="1276" w:hanging="1276"/>
      </w:pPr>
      <w:r>
        <w:tab/>
        <w:t>-</w:t>
      </w:r>
      <w:r>
        <w:tab/>
        <w:t>Install "Vanluk" seals to all penetrations in accordance with manufacturer's details.</w:t>
      </w:r>
    </w:p>
    <w:p w:rsidR="00397B35" w:rsidRDefault="0043730A">
      <w:pPr>
        <w:rPr>
          <w:rStyle w:val="GuidanceNote"/>
        </w:rPr>
      </w:pPr>
      <w:r w:rsidRPr="0043730A">
        <w:tab/>
      </w:r>
      <w:r w:rsidR="008A6224">
        <w:rPr>
          <w:rStyle w:val="GuidanceNote"/>
        </w:rPr>
        <w:t>Refer to Trespa® Meteon technical specification for information on window details.</w:t>
      </w:r>
    </w:p>
    <w:p w:rsidR="00397B35" w:rsidRDefault="008A6224">
      <w:pPr>
        <w:rPr>
          <w:rStyle w:val="GuidanceNote"/>
        </w:rPr>
      </w:pPr>
      <w:r>
        <w:rPr>
          <w:rStyle w:val="GuidanceNote"/>
        </w:rPr>
        <w:tab/>
        <w:t xml:space="preserve">Refer to the </w:t>
      </w:r>
      <w:hyperlink r:id="rId31" w:history="1">
        <w:r>
          <w:rPr>
            <w:rStyle w:val="GuidanceNote"/>
          </w:rPr>
          <w:t>WANZ Installation Guide</w:t>
        </w:r>
      </w:hyperlink>
      <w:r>
        <w:rPr>
          <w:rStyle w:val="GuidanceNote"/>
        </w:rPr>
        <w:t xml:space="preserve"> for recommendations on the preparation of window/door openings and installation of flashings and air seals.</w:t>
      </w:r>
    </w:p>
    <w:p w:rsidR="00397B35" w:rsidRDefault="00397B35"/>
    <w:p w:rsidR="00397B35" w:rsidRDefault="008A6224">
      <w:r>
        <w:tab/>
      </w:r>
      <w:r>
        <w:rPr>
          <w:b/>
        </w:rPr>
        <w:t>Installation</w:t>
      </w:r>
    </w:p>
    <w:p w:rsidR="00397B35" w:rsidRDefault="00397B35"/>
    <w:p w:rsidR="00397B35" w:rsidRDefault="008A6224">
      <w:pPr>
        <w:pStyle w:val="Heading3"/>
      </w:pPr>
      <w:r>
        <w:t>3.6</w:t>
      </w:r>
      <w:r>
        <w:tab/>
        <w:t>TIMBER CAVITY BATTENS</w:t>
      </w:r>
    </w:p>
    <w:p w:rsidR="00397B35" w:rsidRDefault="008A6224">
      <w:r>
        <w:tab/>
        <w:t>Refer to timber framing section and ensure that timber cavity battens are fixed in accordance with the Profix PXF installation guide and technical details.</w:t>
      </w:r>
    </w:p>
    <w:p w:rsidR="00397B35" w:rsidRDefault="0043730A">
      <w:pPr>
        <w:rPr>
          <w:rStyle w:val="GuidanceNote"/>
        </w:rPr>
      </w:pPr>
      <w:r w:rsidRPr="0043730A">
        <w:tab/>
      </w:r>
      <w:r w:rsidR="008A6224">
        <w:rPr>
          <w:rStyle w:val="GuidanceNote"/>
        </w:rPr>
        <w:t>Co-ordinate with the timber framing section.</w:t>
      </w:r>
    </w:p>
    <w:p w:rsidR="00397B35" w:rsidRDefault="00397B35"/>
    <w:p w:rsidR="00397B35" w:rsidRDefault="008A6224">
      <w:pPr>
        <w:pStyle w:val="Heading3"/>
      </w:pPr>
      <w:r>
        <w:t>3.7</w:t>
      </w:r>
      <w:r>
        <w:tab/>
        <w:t>FLASHINGS AND TAPES</w:t>
      </w:r>
    </w:p>
    <w:p w:rsidR="00397B35" w:rsidRDefault="008A6224">
      <w:r>
        <w:tab/>
        <w:t>Fix all system back soakers and flashings complete with barrier and foam tapes in accordance with the Profix PXF installation guide and technical details.</w:t>
      </w:r>
    </w:p>
    <w:p w:rsidR="00397B35" w:rsidRDefault="00397B35"/>
    <w:p w:rsidR="00397B35" w:rsidRDefault="008A6224">
      <w:pPr>
        <w:pStyle w:val="Heading3"/>
      </w:pPr>
      <w:r>
        <w:t>3.8</w:t>
      </w:r>
      <w:r>
        <w:tab/>
        <w:t>TRESPA METEON FACADE CLADDING</w:t>
      </w:r>
    </w:p>
    <w:p w:rsidR="00397B35" w:rsidRDefault="008A6224">
      <w:r>
        <w:tab/>
        <w:t>Screw fix Trespa® Meteon Facade Cladding to the vertical timber cavity battens in accordance with the Profix PXF technical details and installation guide.  Ensure the visual pattern of screw heads, as detailed by the designer, is evenly spaced, aligned and symmetrical, and complies with the requirements of the Profix PXF technical details.  Install Trespa® Meteon Facade Cladding plumb, level and accurately spaced in accordance with manufacturer's recommendations and approved drawings.</w:t>
      </w:r>
    </w:p>
    <w:p w:rsidR="00397B35" w:rsidRDefault="008A6224">
      <w:r>
        <w:tab/>
        <w:t>Do not cut or trim component parts during installation in a manner that would damage the finish, decrease the strength, or result in visual imperfection or a failure in performance.</w:t>
      </w:r>
    </w:p>
    <w:p w:rsidR="00397B35" w:rsidRDefault="00397B35"/>
    <w:p w:rsidR="00397B35" w:rsidRDefault="008A6224">
      <w:r>
        <w:tab/>
      </w:r>
      <w:r>
        <w:rPr>
          <w:b/>
        </w:rPr>
        <w:t>Completion</w:t>
      </w:r>
    </w:p>
    <w:p w:rsidR="00397B35" w:rsidRDefault="00397B35"/>
    <w:p w:rsidR="00397B35" w:rsidRDefault="008A6224">
      <w:pPr>
        <w:pStyle w:val="Heading3"/>
      </w:pPr>
      <w:r>
        <w:t>3.9</w:t>
      </w:r>
      <w:r>
        <w:tab/>
        <w:t>REPLACE/REPAIR</w:t>
      </w:r>
    </w:p>
    <w:p w:rsidR="00397B35" w:rsidRDefault="008A6224">
      <w:r>
        <w:tab/>
        <w:t>Repair panels with minor damage.  Remove and replace panels damaged beyond repair as a direct result of the panel installation.  After installation, panel repair and replacement shall become the responsibility of the Main Contractor.</w:t>
      </w:r>
    </w:p>
    <w:p w:rsidR="00397B35" w:rsidRDefault="00397B35"/>
    <w:p w:rsidR="00397B35" w:rsidRDefault="008A6224">
      <w:r>
        <w:tab/>
        <w:t>Remove masking or panel protection as soon as possible after installation.  Any masking intentionally left in place after cladding installation on an elevation, shall become the responsibility of the Main Contractor to remove.</w:t>
      </w:r>
    </w:p>
    <w:p w:rsidR="00397B35" w:rsidRDefault="00397B35"/>
    <w:p w:rsidR="00397B35" w:rsidRDefault="008A6224">
      <w:pPr>
        <w:pStyle w:val="Heading3"/>
      </w:pPr>
      <w:r>
        <w:t>3.10</w:t>
      </w:r>
      <w:r>
        <w:tab/>
        <w:t>CLEANING</w:t>
      </w:r>
    </w:p>
    <w:p w:rsidR="00397B35" w:rsidRDefault="008A6224">
      <w:r>
        <w:tab/>
        <w:t>Clean finished surfaces as recommended by the cladding manufacturer.  After installation cleaning during construction shall become the responsibility of the Main Contractor.</w:t>
      </w:r>
    </w:p>
    <w:p w:rsidR="00397B35" w:rsidRDefault="008A6224">
      <w:r>
        <w:tab/>
        <w:t>Clean site work areas of off cuts, waste materials and all rubbish associated with the facade installation and dispose of according to site arrangements.</w:t>
      </w:r>
    </w:p>
    <w:p w:rsidR="00397B35" w:rsidRDefault="0043730A">
      <w:pPr>
        <w:rPr>
          <w:rStyle w:val="GuidanceNote"/>
        </w:rPr>
      </w:pPr>
      <w:r w:rsidRPr="0043730A">
        <w:tab/>
      </w:r>
      <w:r w:rsidR="008A6224">
        <w:rPr>
          <w:rStyle w:val="GuidanceNote"/>
        </w:rPr>
        <w:t>Clean in accordance with supplier's maintenance schedule.</w:t>
      </w:r>
    </w:p>
    <w:p w:rsidR="00397B35" w:rsidRDefault="00397B35"/>
    <w:p w:rsidR="00397B35" w:rsidRDefault="008A6224">
      <w:pPr>
        <w:pStyle w:val="Heading3"/>
      </w:pPr>
      <w:r>
        <w:t>3.11</w:t>
      </w:r>
      <w:r>
        <w:tab/>
        <w:t>PROTECTION</w:t>
      </w:r>
    </w:p>
    <w:p w:rsidR="00397B35" w:rsidRDefault="008A6224">
      <w:r>
        <w:tab/>
        <w:t>Provide the following temporary protection of the finished work:</w:t>
      </w:r>
    </w:p>
    <w:p w:rsidR="00397B35" w:rsidRDefault="008A6224">
      <w:r>
        <w:tab/>
        <w:t>~</w:t>
      </w:r>
    </w:p>
    <w:p w:rsidR="00397B35" w:rsidRDefault="0043730A">
      <w:pPr>
        <w:rPr>
          <w:rStyle w:val="GuidanceNote"/>
        </w:rPr>
      </w:pPr>
      <w:r w:rsidRPr="0043730A">
        <w:tab/>
      </w:r>
      <w:r w:rsidR="008A6224">
        <w:rPr>
          <w:rStyle w:val="GuidanceNote"/>
        </w:rPr>
        <w:t>Amend this clause if protection is required from, weather, water, dust, damage, etc.  Refer to the general section 1270 CONSTRUCTION for removal as part of final clean.</w:t>
      </w:r>
    </w:p>
    <w:p w:rsidR="00397B35" w:rsidRDefault="008A6224">
      <w:pPr>
        <w:rPr>
          <w:rStyle w:val="GuidanceNote"/>
        </w:rPr>
      </w:pPr>
      <w:r>
        <w:rPr>
          <w:rStyle w:val="GuidanceNote"/>
        </w:rPr>
        <w:tab/>
        <w:t>If special protection is required or protection is to be supplied by others, make reference in this clause to the general section 1250 TEMPORARY WORKS &amp; SERVICES clause SPECIAL PROTECTION.</w:t>
      </w:r>
    </w:p>
    <w:p w:rsidR="00397B35" w:rsidRDefault="00397B35"/>
    <w:p w:rsidR="00397B35" w:rsidRDefault="008A6224">
      <w:pPr>
        <w:pStyle w:val="Heading2"/>
      </w:pPr>
      <w:r>
        <w:t>4.</w:t>
      </w:r>
      <w:r>
        <w:tab/>
        <w:t>SELECTIONS</w:t>
      </w:r>
    </w:p>
    <w:p w:rsidR="00397B35" w:rsidRDefault="008A6224">
      <w:r>
        <w:tab/>
        <w:t xml:space="preserve">For further details on selections go to </w:t>
      </w:r>
      <w:hyperlink r:id="rId32" w:history="1">
        <w:r>
          <w:rPr>
            <w:rStyle w:val="Hyperlink"/>
          </w:rPr>
          <w:t>www.decortechexteriors.co.nz</w:t>
        </w:r>
      </w:hyperlink>
      <w:r>
        <w:t>.</w:t>
      </w:r>
    </w:p>
    <w:p w:rsidR="00397B35" w:rsidRDefault="008A6224">
      <w:r>
        <w:tab/>
        <w:t>Substitutions are not permitted to the following, unless stated otherwise.</w:t>
      </w:r>
    </w:p>
    <w:p w:rsidR="00397B35" w:rsidRDefault="0043730A">
      <w:pPr>
        <w:rPr>
          <w:rStyle w:val="GuidanceNote"/>
        </w:rPr>
      </w:pPr>
      <w:r w:rsidRPr="0043730A">
        <w:tab/>
      </w:r>
      <w:r w:rsidR="008A6224">
        <w:rPr>
          <w:rStyle w:val="GuidanceNote"/>
        </w:rPr>
        <w:t>If substitutions are permitted modify the statement above, ensure the NO SUBSTITUTIONS clause from GENERAL is treated the same.</w:t>
      </w:r>
    </w:p>
    <w:p w:rsidR="00397B35" w:rsidRDefault="00397B35">
      <w:pPr>
        <w:rPr>
          <w:rStyle w:val="GuidanceNote"/>
        </w:rPr>
      </w:pPr>
    </w:p>
    <w:p w:rsidR="00397B35" w:rsidRDefault="008A6224">
      <w:pPr>
        <w:rPr>
          <w:rStyle w:val="GuidanceNote"/>
        </w:rPr>
      </w:pPr>
      <w:r>
        <w:rPr>
          <w:rStyle w:val="GuidanceNote"/>
        </w:rPr>
        <w:tab/>
        <w:t>Select the options to suit the project and delete options not specified.</w:t>
      </w:r>
    </w:p>
    <w:p w:rsidR="00397B35" w:rsidRDefault="00397B35"/>
    <w:p w:rsidR="00397B35" w:rsidRDefault="008A6224">
      <w:r>
        <w:tab/>
      </w:r>
      <w:r>
        <w:rPr>
          <w:b/>
        </w:rPr>
        <w:t>Materials</w:t>
      </w:r>
    </w:p>
    <w:p w:rsidR="00397B35" w:rsidRDefault="00397B35"/>
    <w:p w:rsidR="00397B35" w:rsidRDefault="008A6224">
      <w:pPr>
        <w:pStyle w:val="Heading3"/>
      </w:pPr>
      <w:r>
        <w:t>4.1</w:t>
      </w:r>
      <w:r>
        <w:tab/>
        <w:t>PROVIDE SAMPLE PANEL</w:t>
      </w:r>
    </w:p>
    <w:p w:rsidR="00397B35" w:rsidRDefault="008A6224">
      <w:pPr>
        <w:ind w:left="2835" w:hanging="2835"/>
      </w:pPr>
      <w:r>
        <w:tab/>
        <w:t>Relates to:</w:t>
      </w:r>
      <w:r>
        <w:tab/>
        <w:t>~</w:t>
      </w:r>
    </w:p>
    <w:p w:rsidR="00397B35" w:rsidRDefault="008A6224">
      <w:pPr>
        <w:ind w:left="2835" w:hanging="2835"/>
      </w:pPr>
      <w:r>
        <w:tab/>
        <w:t>Number of panels:</w:t>
      </w:r>
      <w:r>
        <w:tab/>
        <w:t>~</w:t>
      </w:r>
    </w:p>
    <w:p w:rsidR="00397B35" w:rsidRDefault="008A6224">
      <w:pPr>
        <w:ind w:left="2835" w:hanging="2835"/>
      </w:pPr>
      <w:r>
        <w:tab/>
        <w:t>Size:</w:t>
      </w:r>
      <w:r>
        <w:tab/>
        <w:t>~mm x ~mm</w:t>
      </w:r>
    </w:p>
    <w:p w:rsidR="00397B35" w:rsidRDefault="008A6224">
      <w:pPr>
        <w:ind w:left="2835" w:hanging="2835"/>
      </w:pPr>
      <w:r>
        <w:tab/>
        <w:t>Finish:</w:t>
      </w:r>
      <w:r>
        <w:tab/>
        <w:t>~</w:t>
      </w:r>
    </w:p>
    <w:p w:rsidR="00397B35" w:rsidRDefault="008A6224">
      <w:pPr>
        <w:ind w:left="2835" w:hanging="2835"/>
      </w:pPr>
      <w:r>
        <w:tab/>
        <w:t>Colour:</w:t>
      </w:r>
      <w:r>
        <w:tab/>
        <w:t>~</w:t>
      </w:r>
    </w:p>
    <w:p w:rsidR="00397B35" w:rsidRDefault="0043730A">
      <w:pPr>
        <w:ind w:left="2835" w:hanging="2835"/>
        <w:rPr>
          <w:rStyle w:val="GuidanceNote"/>
        </w:rPr>
      </w:pPr>
      <w:r w:rsidRPr="0043730A">
        <w:tab/>
      </w:r>
      <w:r w:rsidR="008A6224">
        <w:rPr>
          <w:rStyle w:val="GuidanceNote"/>
        </w:rPr>
        <w:t>Relates to:</w:t>
      </w:r>
      <w:r w:rsidR="008A6224">
        <w:rPr>
          <w:rStyle w:val="GuidanceNote"/>
        </w:rPr>
        <w:tab/>
        <w:t>Provide details of which part of the project these samples relate to.</w:t>
      </w:r>
    </w:p>
    <w:p w:rsidR="00397B35" w:rsidRDefault="008A6224">
      <w:pPr>
        <w:ind w:left="2835" w:hanging="2835"/>
        <w:rPr>
          <w:rStyle w:val="GuidanceNote"/>
        </w:rPr>
      </w:pPr>
      <w:r>
        <w:rPr>
          <w:rStyle w:val="GuidanceNote"/>
        </w:rPr>
        <w:lastRenderedPageBreak/>
        <w:tab/>
        <w:t>Number of panels:</w:t>
      </w:r>
      <w:r>
        <w:rPr>
          <w:rStyle w:val="GuidanceNote"/>
        </w:rPr>
        <w:tab/>
        <w:t>More than one panel maybe required if a range of effects are required.  State here if panels are to be made concurrently, or consecutively after each inspection.</w:t>
      </w:r>
    </w:p>
    <w:p w:rsidR="00397B35" w:rsidRDefault="008A6224">
      <w:pPr>
        <w:ind w:left="2835" w:hanging="2835"/>
        <w:rPr>
          <w:rStyle w:val="GuidanceNote"/>
        </w:rPr>
      </w:pPr>
      <w:r>
        <w:rPr>
          <w:rStyle w:val="GuidanceNote"/>
        </w:rPr>
        <w:tab/>
        <w:t>Finish:</w:t>
      </w:r>
      <w:r>
        <w:rPr>
          <w:rStyle w:val="GuidanceNote"/>
        </w:rPr>
        <w:tab/>
        <w:t>Metallics Range, Wood Decor Range, Naturals Range, Uni-colour Range</w:t>
      </w:r>
    </w:p>
    <w:p w:rsidR="00397B35" w:rsidRDefault="008A6224">
      <w:pPr>
        <w:ind w:left="2835" w:hanging="2835"/>
        <w:rPr>
          <w:rStyle w:val="GuidanceNote"/>
        </w:rPr>
      </w:pPr>
      <w:r>
        <w:rPr>
          <w:rStyle w:val="GuidanceNote"/>
        </w:rPr>
        <w:tab/>
        <w:t>Colour:</w:t>
      </w:r>
      <w:r>
        <w:rPr>
          <w:rStyle w:val="GuidanceNote"/>
        </w:rPr>
        <w:tab/>
        <w:t>Refer to Decortech Limited for colour range.</w:t>
      </w:r>
    </w:p>
    <w:p w:rsidR="00397B35" w:rsidRDefault="00397B35"/>
    <w:p w:rsidR="00397B35" w:rsidRDefault="008A6224">
      <w:pPr>
        <w:pStyle w:val="Heading3"/>
      </w:pPr>
      <w:r>
        <w:t>4.2</w:t>
      </w:r>
      <w:r>
        <w:tab/>
        <w:t>TRESPA METEON PANEL</w:t>
      </w:r>
    </w:p>
    <w:p w:rsidR="00397B35" w:rsidRDefault="008A6224">
      <w:pPr>
        <w:ind w:left="2835" w:hanging="2835"/>
      </w:pPr>
      <w:r>
        <w:tab/>
        <w:t>Location:</w:t>
      </w:r>
      <w:r>
        <w:tab/>
        <w:t>~</w:t>
      </w:r>
    </w:p>
    <w:p w:rsidR="00397B35" w:rsidRDefault="008A6224">
      <w:pPr>
        <w:ind w:left="2835" w:hanging="2835"/>
      </w:pPr>
      <w:r>
        <w:tab/>
        <w:t>Brand:</w:t>
      </w:r>
      <w:r>
        <w:tab/>
      </w:r>
      <w:r>
        <w:rPr>
          <w:b/>
        </w:rPr>
        <w:t>Trespa® Meteon Profix PXF</w:t>
      </w:r>
    </w:p>
    <w:p w:rsidR="00397B35" w:rsidRDefault="008A6224">
      <w:pPr>
        <w:ind w:left="2835" w:hanging="2835"/>
      </w:pPr>
      <w:r>
        <w:tab/>
        <w:t>Panel size:</w:t>
      </w:r>
      <w:r>
        <w:tab/>
        <w:t>Varies - refer to elevations</w:t>
      </w:r>
    </w:p>
    <w:p w:rsidR="00397B35" w:rsidRDefault="008A6224">
      <w:pPr>
        <w:ind w:left="2835" w:hanging="2835"/>
      </w:pPr>
      <w:r>
        <w:tab/>
        <w:t>Thickness:</w:t>
      </w:r>
      <w:r>
        <w:tab/>
        <w:t>8.0mm</w:t>
      </w:r>
    </w:p>
    <w:p w:rsidR="00397B35" w:rsidRDefault="008A6224">
      <w:pPr>
        <w:ind w:left="2835" w:hanging="2835"/>
      </w:pPr>
      <w:r>
        <w:tab/>
        <w:t>Finish:</w:t>
      </w:r>
      <w:r>
        <w:tab/>
        <w:t>~</w:t>
      </w:r>
    </w:p>
    <w:p w:rsidR="00397B35" w:rsidRDefault="008A6224">
      <w:pPr>
        <w:ind w:left="2835" w:hanging="2835"/>
      </w:pPr>
      <w:r>
        <w:tab/>
        <w:t>Colour:</w:t>
      </w:r>
      <w:r>
        <w:tab/>
        <w:t>~</w:t>
      </w:r>
    </w:p>
    <w:p w:rsidR="00397B35" w:rsidRDefault="0043730A">
      <w:pPr>
        <w:rPr>
          <w:rStyle w:val="GuidanceNote"/>
        </w:rPr>
      </w:pPr>
      <w:r w:rsidRPr="0043730A">
        <w:tab/>
      </w:r>
      <w:r w:rsidR="008A6224">
        <w:rPr>
          <w:rStyle w:val="GuidanceNote"/>
        </w:rPr>
        <w:t>Options:</w:t>
      </w:r>
    </w:p>
    <w:p w:rsidR="00397B35" w:rsidRDefault="008A6224">
      <w:pPr>
        <w:ind w:left="2835" w:hanging="2835"/>
        <w:rPr>
          <w:rStyle w:val="GuidanceNote"/>
        </w:rPr>
      </w:pPr>
      <w:r>
        <w:rPr>
          <w:rStyle w:val="GuidanceNote"/>
        </w:rPr>
        <w:tab/>
        <w:t>Panel size:</w:t>
      </w:r>
      <w:r>
        <w:rPr>
          <w:rStyle w:val="GuidanceNote"/>
        </w:rPr>
        <w:tab/>
        <w:t>Max panel sizes 3.050m x 1.530m or 2.550m x 1.860m</w:t>
      </w:r>
    </w:p>
    <w:p w:rsidR="00397B35" w:rsidRDefault="008A6224">
      <w:pPr>
        <w:ind w:left="2835" w:hanging="2835"/>
        <w:rPr>
          <w:rStyle w:val="GuidanceNote"/>
        </w:rPr>
      </w:pPr>
      <w:r>
        <w:rPr>
          <w:rStyle w:val="GuidanceNote"/>
        </w:rPr>
        <w:tab/>
        <w:t>Thickness:</w:t>
      </w:r>
      <w:r>
        <w:rPr>
          <w:rStyle w:val="GuidanceNote"/>
        </w:rPr>
        <w:tab/>
        <w:t>8.0mm standard or 6.0mm with approval from Decortech</w:t>
      </w:r>
    </w:p>
    <w:p w:rsidR="00397B35" w:rsidRDefault="008A6224">
      <w:pPr>
        <w:ind w:left="2835" w:hanging="2835"/>
        <w:rPr>
          <w:rStyle w:val="GuidanceNote"/>
        </w:rPr>
      </w:pPr>
      <w:r>
        <w:rPr>
          <w:rStyle w:val="GuidanceNote"/>
        </w:rPr>
        <w:tab/>
        <w:t>Finish:</w:t>
      </w:r>
      <w:r>
        <w:rPr>
          <w:rStyle w:val="GuidanceNote"/>
        </w:rPr>
        <w:tab/>
        <w:t>Metallics Range, Wood Decor Range, Naturals Range, Uni-colour Range</w:t>
      </w:r>
    </w:p>
    <w:p w:rsidR="00397B35" w:rsidRDefault="008A6224">
      <w:pPr>
        <w:ind w:left="2835" w:hanging="2835"/>
        <w:rPr>
          <w:rStyle w:val="GuidanceNote"/>
        </w:rPr>
      </w:pPr>
      <w:r>
        <w:rPr>
          <w:rStyle w:val="GuidanceNote"/>
        </w:rPr>
        <w:tab/>
        <w:t>Colour:</w:t>
      </w:r>
      <w:r>
        <w:rPr>
          <w:rStyle w:val="GuidanceNote"/>
        </w:rPr>
        <w:tab/>
        <w:t>Refer to Decortech Limited for colour range.</w:t>
      </w:r>
    </w:p>
    <w:p w:rsidR="00397B35" w:rsidRDefault="00397B35"/>
    <w:p w:rsidR="00397B35" w:rsidRDefault="008A6224">
      <w:pPr>
        <w:pStyle w:val="Heading3"/>
      </w:pPr>
      <w:r>
        <w:t>4.3</w:t>
      </w:r>
      <w:r>
        <w:tab/>
        <w:t>POWDER COATING TO MID FLOOR FLASHING</w:t>
      </w:r>
    </w:p>
    <w:p w:rsidR="00397B35" w:rsidRDefault="008A6224">
      <w:pPr>
        <w:ind w:left="2835" w:hanging="2835"/>
      </w:pPr>
      <w:r>
        <w:tab/>
        <w:t>Type:</w:t>
      </w:r>
      <w:r>
        <w:tab/>
        <w:t xml:space="preserve">Dulux </w:t>
      </w:r>
      <w:proofErr w:type="spellStart"/>
      <w:r>
        <w:t>Duralloy</w:t>
      </w:r>
      <w:proofErr w:type="spellEnd"/>
    </w:p>
    <w:p w:rsidR="00397B35" w:rsidRDefault="008A6224">
      <w:pPr>
        <w:ind w:left="2835" w:hanging="2835"/>
      </w:pPr>
      <w:r>
        <w:tab/>
        <w:t>Colour:</w:t>
      </w:r>
      <w:r>
        <w:tab/>
        <w:t>To match Trespa panel colour</w:t>
      </w:r>
    </w:p>
    <w:p w:rsidR="00397B35" w:rsidRDefault="0043730A">
      <w:pPr>
        <w:rPr>
          <w:rStyle w:val="GuidanceNote"/>
        </w:rPr>
      </w:pPr>
      <w:r w:rsidRPr="0043730A">
        <w:tab/>
      </w:r>
      <w:r w:rsidR="008A6224">
        <w:rPr>
          <w:rStyle w:val="GuidanceNote"/>
        </w:rPr>
        <w:t>Options:</w:t>
      </w:r>
    </w:p>
    <w:p w:rsidR="00397B35" w:rsidRDefault="008A6224">
      <w:pPr>
        <w:rPr>
          <w:rStyle w:val="GuidanceNote"/>
        </w:rPr>
      </w:pPr>
      <w:r>
        <w:rPr>
          <w:rStyle w:val="GuidanceNote"/>
        </w:rPr>
        <w:tab/>
        <w:t>Type: PPG Envirocron AG 72 series</w:t>
      </w:r>
    </w:p>
    <w:p w:rsidR="00397B35" w:rsidRDefault="00397B35"/>
    <w:p w:rsidR="00397B35" w:rsidRDefault="008A6224">
      <w:pPr>
        <w:pStyle w:val="Heading3"/>
      </w:pPr>
      <w:r>
        <w:t>4.4</w:t>
      </w:r>
      <w:r>
        <w:tab/>
        <w:t>COLOUR MATCHING SS SCREW HEADS</w:t>
      </w:r>
    </w:p>
    <w:p w:rsidR="00397B35" w:rsidRDefault="008A6224">
      <w:pPr>
        <w:ind w:left="2835" w:hanging="2835"/>
      </w:pPr>
      <w:r>
        <w:tab/>
        <w:t>Type:</w:t>
      </w:r>
      <w:r>
        <w:tab/>
        <w:t>Protec 304 Equipment Enamel</w:t>
      </w:r>
    </w:p>
    <w:p w:rsidR="00397B35" w:rsidRDefault="008A6224">
      <w:pPr>
        <w:ind w:left="2835" w:hanging="2835"/>
      </w:pPr>
      <w:r>
        <w:tab/>
        <w:t>Colour</w:t>
      </w:r>
      <w:r>
        <w:tab/>
        <w:t>To match Trespa panel colour</w:t>
      </w:r>
    </w:p>
    <w:p w:rsidR="00397B35" w:rsidRDefault="0043730A">
      <w:pPr>
        <w:rPr>
          <w:rStyle w:val="GuidanceNote"/>
        </w:rPr>
      </w:pPr>
      <w:r w:rsidRPr="0043730A">
        <w:tab/>
      </w:r>
      <w:r w:rsidR="008A6224">
        <w:rPr>
          <w:rStyle w:val="GuidanceNote"/>
        </w:rPr>
        <w:t>Options:</w:t>
      </w:r>
    </w:p>
    <w:p w:rsidR="00397B35" w:rsidRDefault="008A6224">
      <w:pPr>
        <w:ind w:left="2835" w:hanging="2835"/>
        <w:rPr>
          <w:rStyle w:val="GuidanceNote"/>
        </w:rPr>
      </w:pPr>
      <w:r>
        <w:rPr>
          <w:rStyle w:val="GuidanceNote"/>
        </w:rPr>
        <w:tab/>
        <w:t>Colour:</w:t>
      </w:r>
      <w:r>
        <w:rPr>
          <w:rStyle w:val="GuidanceNote"/>
        </w:rPr>
        <w:tab/>
        <w:t>Screw heads can be left as natural stainless steel</w:t>
      </w:r>
    </w:p>
    <w:p w:rsidR="00397B35" w:rsidRDefault="00397B35"/>
    <w:p w:rsidR="00397B35" w:rsidRDefault="00397B35"/>
    <w:sectPr w:rsidR="00397B35" w:rsidSect="00351A2A">
      <w:footerReference w:type="default" r:id="rId33"/>
      <w:headerReference w:type="first" r:id="rId34"/>
      <w:footerReference w:type="first" r:id="rId35"/>
      <w:type w:val="continuous"/>
      <w:pgSz w:w="11906" w:h="16838"/>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35" w:rsidRDefault="00397B35" w:rsidP="00397B35">
      <w:r>
        <w:separator/>
      </w:r>
    </w:p>
  </w:endnote>
  <w:endnote w:type="continuationSeparator" w:id="0">
    <w:p w:rsidR="00397B35" w:rsidRDefault="00397B35"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9A" w:rsidRPr="00351A2A" w:rsidRDefault="00351A2A" w:rsidP="00351A2A">
    <w:pPr>
      <w:pStyle w:val="Footer"/>
    </w:pPr>
    <w:r>
      <w:t>© CIL Masterspec 2015</w:t>
    </w:r>
    <w:r>
      <w:tab/>
      <w:t xml:space="preserve">4254XF TRESPA® METEON PROFIX PXF PANEL FACADE CLADDING Page </w:t>
    </w:r>
    <w:r w:rsidR="00E7764D">
      <w:fldChar w:fldCharType="begin"/>
    </w:r>
    <w:r w:rsidR="00E7764D">
      <w:instrText xml:space="preserve"> PAGE  \* MERGEFORMAT </w:instrText>
    </w:r>
    <w:r w:rsidR="00E7764D">
      <w:fldChar w:fldCharType="separate"/>
    </w:r>
    <w:r w:rsidR="005B7CE0">
      <w:rPr>
        <w:noProof/>
      </w:rPr>
      <w:t>7</w:t>
    </w:r>
    <w:r w:rsidR="00E7764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2A" w:rsidRPr="00351A2A" w:rsidRDefault="00351A2A" w:rsidP="00351A2A">
    <w:pPr>
      <w:pStyle w:val="Footer"/>
    </w:pPr>
    <w:r>
      <w:t>© CIL Masterspec 2015</w:t>
    </w:r>
    <w:r>
      <w:tab/>
      <w:t xml:space="preserve">4254XF TRESPA® METEON PROFIX PXF PANEL FACADE CLADDING Page </w:t>
    </w:r>
    <w:r w:rsidR="00E7764D">
      <w:fldChar w:fldCharType="begin"/>
    </w:r>
    <w:r w:rsidR="00E7764D">
      <w:instrText xml:space="preserve"> PAGE  \* MERGEFORMAT </w:instrText>
    </w:r>
    <w:r w:rsidR="00E7764D">
      <w:fldChar w:fldCharType="separate"/>
    </w:r>
    <w:r w:rsidR="005B7CE0">
      <w:rPr>
        <w:noProof/>
      </w:rPr>
      <w:t>1</w:t>
    </w:r>
    <w:r w:rsidR="00E7764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35" w:rsidRDefault="00397B35" w:rsidP="00397B35">
      <w:r>
        <w:separator/>
      </w:r>
    </w:p>
  </w:footnote>
  <w:footnote w:type="continuationSeparator" w:id="0">
    <w:p w:rsidR="00397B35" w:rsidRDefault="00397B35" w:rsidP="0039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2A" w:rsidRDefault="00351A2A" w:rsidP="00E7764D">
    <w:pPr>
      <w:pStyle w:val="Header"/>
      <w:rPr>
        <w:sz w:val="20"/>
      </w:rPr>
    </w:pPr>
  </w:p>
  <w:p w:rsidR="00351A2A" w:rsidRPr="00351A2A" w:rsidRDefault="00351A2A" w:rsidP="00351A2A">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97B35"/>
    <w:rsid w:val="00351A2A"/>
    <w:rsid w:val="00397B35"/>
    <w:rsid w:val="0043730A"/>
    <w:rsid w:val="005B7CE0"/>
    <w:rsid w:val="007F19EA"/>
    <w:rsid w:val="008A6224"/>
    <w:rsid w:val="008C6915"/>
    <w:rsid w:val="00D16ACC"/>
    <w:rsid w:val="00E776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qFormat="1"/>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Default Paragraph Font" w:uiPriority="1"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spacing w:after="0" w:line="240" w:lineRule="auto"/>
      <w:ind w:left="1134" w:hanging="1134"/>
    </w:pPr>
    <w:rPr>
      <w:rFonts w:ascii="Arial" w:hAnsi="Arial"/>
      <w:sz w:val="20"/>
    </w:rPr>
  </w:style>
  <w:style w:type="paragraph" w:styleId="Heading1">
    <w:name w:val="heading 1"/>
    <w:basedOn w:val="Normal"/>
    <w:next w:val="Normal"/>
    <w:uiPriority w:val="9"/>
    <w:qFormat/>
    <w:rsid w:val="00017124"/>
    <w:pPr>
      <w:keepNext/>
      <w:keepLines/>
      <w:pageBreakBefore/>
      <w:outlineLvl w:val="0"/>
    </w:pPr>
    <w:rPr>
      <w:rFonts w:eastAsiaTheme="majorEastAsia" w:cstheme="majorBidi"/>
      <w:b/>
      <w:bCs/>
      <w:sz w:val="28"/>
      <w:szCs w:val="28"/>
    </w:rPr>
  </w:style>
  <w:style w:type="paragraph" w:styleId="Heading2">
    <w:name w:val="heading 2"/>
    <w:basedOn w:val="Normal"/>
    <w:next w:val="Normal"/>
    <w:uiPriority w:val="9"/>
    <w:unhideWhenUsed/>
    <w:qFormat/>
    <w:rsid w:val="00E61ABE"/>
    <w:pPr>
      <w:keepNext/>
      <w:keepLines/>
      <w:outlineLvl w:val="1"/>
    </w:pPr>
    <w:rPr>
      <w:rFonts w:eastAsiaTheme="majorEastAsia" w:cstheme="majorBidi"/>
      <w:b/>
      <w:bCs/>
      <w:szCs w:val="26"/>
    </w:rPr>
  </w:style>
  <w:style w:type="paragraph" w:styleId="Heading3">
    <w:name w:val="heading 3"/>
    <w:basedOn w:val="Normal"/>
    <w:next w:val="Normal"/>
    <w:uiPriority w:val="9"/>
    <w:unhideWhenUsed/>
    <w:qFormat/>
    <w:rsid w:val="00017124"/>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lang w:val="en-NZ"/>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themeColor="hyperlink"/>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347" TargetMode="External"/><Relationship Id="rId13" Type="http://schemas.openxmlformats.org/officeDocument/2006/relationships/hyperlink" Target="http://www.masterspec.co.nz/redirect.aspx?pl=223" TargetMode="External"/><Relationship Id="rId18" Type="http://schemas.openxmlformats.org/officeDocument/2006/relationships/hyperlink" Target="http://www.masterspec.co.nz/redirect.aspx?pl=301" TargetMode="External"/><Relationship Id="rId26" Type="http://schemas.openxmlformats.org/officeDocument/2006/relationships/hyperlink" Target="http://www.masterspec.co.nz/redirect.aspx?pl=347" TargetMode="External"/><Relationship Id="rId3" Type="http://schemas.openxmlformats.org/officeDocument/2006/relationships/settings" Target="settings.xml"/><Relationship Id="rId21" Type="http://schemas.openxmlformats.org/officeDocument/2006/relationships/hyperlink" Target="http://www.masterspec.co.nz/redirect.aspx?pl=301" TargetMode="External"/><Relationship Id="rId34" Type="http://schemas.openxmlformats.org/officeDocument/2006/relationships/header" Target="header1.xml"/><Relationship Id="rId7" Type="http://schemas.openxmlformats.org/officeDocument/2006/relationships/hyperlink" Target="http://www.masterspec.co.nz/redirect.aspx?pl=347" TargetMode="External"/><Relationship Id="rId12" Type="http://schemas.openxmlformats.org/officeDocument/2006/relationships/hyperlink" Target="http://www.masterspec.co.nz/redirect.aspx?pl=523" TargetMode="External"/><Relationship Id="rId17" Type="http://schemas.openxmlformats.org/officeDocument/2006/relationships/hyperlink" Target="http://www.decortechexteriors.co.nz" TargetMode="External"/><Relationship Id="rId25" Type="http://schemas.openxmlformats.org/officeDocument/2006/relationships/hyperlink" Target="http://www.masterspec.co.nz/redirect.aspx?pl=523"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masterspec.co.nz/redirect.aspx?pl=347" TargetMode="External"/><Relationship Id="rId20" Type="http://schemas.openxmlformats.org/officeDocument/2006/relationships/hyperlink" Target="http://www.masterspec.co.nz/redirect.aspx?pl=301" TargetMode="External"/><Relationship Id="rId29" Type="http://schemas.openxmlformats.org/officeDocument/2006/relationships/hyperlink" Target="http://www.masterspec.co.nz/redirect.aspx?pl=29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301" TargetMode="External"/><Relationship Id="rId24" Type="http://schemas.openxmlformats.org/officeDocument/2006/relationships/hyperlink" Target="http://www.masterspec.co.nz/redirect.aspx?pl=301" TargetMode="External"/><Relationship Id="rId32" Type="http://schemas.openxmlformats.org/officeDocument/2006/relationships/hyperlink" Target="http://www.decortechexteriors.co.n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terspec.co.nz/redirect.aspx?pl=745" TargetMode="External"/><Relationship Id="rId23" Type="http://schemas.openxmlformats.org/officeDocument/2006/relationships/hyperlink" Target="http://www.masterspec.co.nz/redirect.aspx?pl=1110" TargetMode="External"/><Relationship Id="rId28" Type="http://schemas.openxmlformats.org/officeDocument/2006/relationships/hyperlink" Target="http://www.masterspec.co.nz/redirect.aspx?pl=347" TargetMode="External"/><Relationship Id="rId36" Type="http://schemas.openxmlformats.org/officeDocument/2006/relationships/fontTable" Target="fontTable.xml"/><Relationship Id="rId10" Type="http://schemas.openxmlformats.org/officeDocument/2006/relationships/hyperlink" Target="http://www.masterspec.co.nz/redirect.aspx?pl=299" TargetMode="External"/><Relationship Id="rId19" Type="http://schemas.openxmlformats.org/officeDocument/2006/relationships/hyperlink" Target="http://www.masterspec.co.nz/redirect.aspx?pl=1110" TargetMode="External"/><Relationship Id="rId31" Type="http://schemas.openxmlformats.org/officeDocument/2006/relationships/hyperlink" Target="http://www.masterspec.co.nz/redirect.aspx?pl=1247" TargetMode="External"/><Relationship Id="rId4" Type="http://schemas.openxmlformats.org/officeDocument/2006/relationships/webSettings" Target="webSettings.xml"/><Relationship Id="rId9" Type="http://schemas.openxmlformats.org/officeDocument/2006/relationships/hyperlink" Target="http://www.masterspec.co.nz/redirect.aspx?pl=1110" TargetMode="External"/><Relationship Id="rId14" Type="http://schemas.openxmlformats.org/officeDocument/2006/relationships/hyperlink" Target="http://www.masterspec.co.nz/redirect.aspx?pl=268" TargetMode="External"/><Relationship Id="rId22" Type="http://schemas.openxmlformats.org/officeDocument/2006/relationships/hyperlink" Target="http://www.masterspec.co.nz/redirect.aspx?pl=301" TargetMode="External"/><Relationship Id="rId27" Type="http://schemas.openxmlformats.org/officeDocument/2006/relationships/hyperlink" Target="http://www.masterspec.co.nz/redirect.aspx?pl=301" TargetMode="External"/><Relationship Id="rId30" Type="http://schemas.openxmlformats.org/officeDocument/2006/relationships/hyperlink" Target="http://www.masterspec.co.nz/redirect.aspx?pl=30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3247</Words>
  <Characters>18508</Characters>
  <Application>Microsoft Office Word</Application>
  <DocSecurity>0</DocSecurity>
  <Lines>154</Lines>
  <Paragraphs>43</Paragraphs>
  <ScaleCrop>false</ScaleCrop>
  <Company>Construction Information Limited</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Terblanche</dc:creator>
  <cp:lastModifiedBy>Sally Jaggar</cp:lastModifiedBy>
  <cp:revision>7</cp:revision>
  <dcterms:created xsi:type="dcterms:W3CDTF">2015-06-16T02:50:00Z</dcterms:created>
  <dcterms:modified xsi:type="dcterms:W3CDTF">2015-08-12T02:45:00Z</dcterms:modified>
</cp:coreProperties>
</file>